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22186" w14:textId="1991B6C2" w:rsidR="006E3216" w:rsidRDefault="006E3216" w:rsidP="006E3216">
      <w:pPr>
        <w:jc w:val="center"/>
        <w:rPr>
          <w:rFonts w:eastAsia="Times New Roman" w:cstheme="minorHAnsi"/>
          <w:b/>
        </w:rPr>
      </w:pPr>
      <w:bookmarkStart w:id="0" w:name="_GoBack"/>
      <w:bookmarkEnd w:id="0"/>
    </w:p>
    <w:p w14:paraId="1A5589BA" w14:textId="5E91545F" w:rsidR="006E3216" w:rsidRPr="001143AE" w:rsidRDefault="006E3216" w:rsidP="006E3216">
      <w:pPr>
        <w:tabs>
          <w:tab w:val="left" w:pos="2880"/>
        </w:tabs>
        <w:rPr>
          <w:rFonts w:eastAsia="Times New Roman" w:cstheme="minorHAnsi"/>
          <w:b/>
          <w:sz w:val="28"/>
          <w:szCs w:val="28"/>
        </w:rPr>
      </w:pPr>
      <w:r w:rsidRPr="001143AE">
        <w:rPr>
          <w:rFonts w:eastAsia="Times New Roman" w:cstheme="minorHAnsi"/>
          <w:b/>
        </w:rPr>
        <w:tab/>
      </w:r>
    </w:p>
    <w:p w14:paraId="27D5C625" w14:textId="77777777" w:rsidR="001143AE" w:rsidRPr="001143AE" w:rsidRDefault="001143AE" w:rsidP="001143AE">
      <w:pPr>
        <w:jc w:val="center"/>
        <w:rPr>
          <w:rFonts w:eastAsia="Times New Roman" w:cstheme="minorHAnsi"/>
          <w:sz w:val="28"/>
          <w:szCs w:val="28"/>
          <w:u w:val="single"/>
        </w:rPr>
      </w:pPr>
      <w:r w:rsidRPr="001143AE">
        <w:rPr>
          <w:rFonts w:eastAsia="Times New Roman" w:cstheme="minorHAnsi"/>
          <w:b/>
          <w:sz w:val="28"/>
          <w:szCs w:val="28"/>
          <w:u w:val="single"/>
        </w:rPr>
        <w:t>Anti-Harassment and Bullying Policy</w:t>
      </w:r>
    </w:p>
    <w:p w14:paraId="75E341F9" w14:textId="5978557A" w:rsidR="008B4C1A" w:rsidRPr="001143AE" w:rsidRDefault="008B4C1A" w:rsidP="006E3216">
      <w:pPr>
        <w:jc w:val="center"/>
        <w:rPr>
          <w:rFonts w:eastAsia="Times New Roman" w:cstheme="minorHAnsi"/>
          <w:b/>
        </w:rPr>
      </w:pPr>
    </w:p>
    <w:p w14:paraId="7874149D" w14:textId="65A23A50" w:rsidR="008B4C1A" w:rsidRPr="001143AE" w:rsidRDefault="008B4C1A" w:rsidP="006E3216">
      <w:pPr>
        <w:jc w:val="center"/>
        <w:rPr>
          <w:rFonts w:eastAsia="Times New Roman" w:cs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08"/>
        <w:gridCol w:w="4508"/>
      </w:tblGrid>
      <w:tr w:rsidR="008B4C1A" w:rsidRPr="001143AE" w14:paraId="430BC9CD" w14:textId="77777777" w:rsidTr="008E24AA">
        <w:tc>
          <w:tcPr>
            <w:tcW w:w="4508" w:type="dxa"/>
            <w:tcMar>
              <w:top w:w="0" w:type="dxa"/>
              <w:left w:w="108" w:type="dxa"/>
              <w:bottom w:w="0" w:type="dxa"/>
              <w:right w:w="108" w:type="dxa"/>
            </w:tcMar>
          </w:tcPr>
          <w:p w14:paraId="4E64C90D" w14:textId="77777777" w:rsidR="008B4C1A" w:rsidRPr="001143AE" w:rsidRDefault="008B4C1A" w:rsidP="001F4F69">
            <w:pPr>
              <w:rPr>
                <w:rFonts w:cstheme="minorHAnsi"/>
              </w:rPr>
            </w:pPr>
            <w:r w:rsidRPr="001143AE">
              <w:rPr>
                <w:rFonts w:cstheme="minorHAnsi"/>
              </w:rPr>
              <w:t>Date Reviewed:</w:t>
            </w:r>
          </w:p>
          <w:p w14:paraId="0B81DEAD" w14:textId="77777777" w:rsidR="008B4C1A" w:rsidRPr="001143AE" w:rsidRDefault="008B4C1A" w:rsidP="001F4F69">
            <w:pPr>
              <w:rPr>
                <w:rFonts w:cstheme="minorHAnsi"/>
              </w:rPr>
            </w:pPr>
          </w:p>
        </w:tc>
        <w:tc>
          <w:tcPr>
            <w:tcW w:w="4508" w:type="dxa"/>
            <w:tcMar>
              <w:top w:w="0" w:type="dxa"/>
              <w:left w:w="108" w:type="dxa"/>
              <w:bottom w:w="0" w:type="dxa"/>
              <w:right w:w="108" w:type="dxa"/>
            </w:tcMar>
          </w:tcPr>
          <w:p w14:paraId="10485C5B" w14:textId="68993539" w:rsidR="008B4C1A" w:rsidRPr="001143AE" w:rsidRDefault="008E24AA" w:rsidP="001F4F69">
            <w:pPr>
              <w:rPr>
                <w:rFonts w:cstheme="minorHAnsi"/>
              </w:rPr>
            </w:pPr>
            <w:r>
              <w:rPr>
                <w:rFonts w:cstheme="minorHAnsi"/>
              </w:rPr>
              <w:t>01.06.2026</w:t>
            </w:r>
          </w:p>
        </w:tc>
      </w:tr>
      <w:tr w:rsidR="008B4C1A" w:rsidRPr="001143AE" w14:paraId="08C4DA57" w14:textId="77777777" w:rsidTr="008E24AA">
        <w:tc>
          <w:tcPr>
            <w:tcW w:w="4508" w:type="dxa"/>
            <w:tcMar>
              <w:top w:w="0" w:type="dxa"/>
              <w:left w:w="108" w:type="dxa"/>
              <w:bottom w:w="0" w:type="dxa"/>
              <w:right w:w="108" w:type="dxa"/>
            </w:tcMar>
          </w:tcPr>
          <w:p w14:paraId="3649A6E6" w14:textId="77777777" w:rsidR="008B4C1A" w:rsidRPr="001143AE" w:rsidRDefault="008B4C1A" w:rsidP="001F4F69">
            <w:pPr>
              <w:rPr>
                <w:rFonts w:cstheme="minorHAnsi"/>
              </w:rPr>
            </w:pPr>
            <w:r w:rsidRPr="001143AE">
              <w:rPr>
                <w:rFonts w:cstheme="minorHAnsi"/>
              </w:rPr>
              <w:t xml:space="preserve">Next Review Date: </w:t>
            </w:r>
          </w:p>
          <w:p w14:paraId="42948ED6" w14:textId="77777777" w:rsidR="008B4C1A" w:rsidRPr="001143AE" w:rsidRDefault="008B4C1A" w:rsidP="001F4F69">
            <w:pPr>
              <w:rPr>
                <w:rFonts w:cstheme="minorHAnsi"/>
              </w:rPr>
            </w:pPr>
          </w:p>
        </w:tc>
        <w:tc>
          <w:tcPr>
            <w:tcW w:w="4508" w:type="dxa"/>
            <w:tcMar>
              <w:top w:w="0" w:type="dxa"/>
              <w:left w:w="108" w:type="dxa"/>
              <w:bottom w:w="0" w:type="dxa"/>
              <w:right w:w="108" w:type="dxa"/>
            </w:tcMar>
          </w:tcPr>
          <w:p w14:paraId="583873F1" w14:textId="337C1F5C" w:rsidR="008B4C1A" w:rsidRPr="001143AE" w:rsidRDefault="000C2F83" w:rsidP="001F4F69">
            <w:pPr>
              <w:rPr>
                <w:rFonts w:cstheme="minorHAnsi"/>
              </w:rPr>
            </w:pPr>
            <w:r>
              <w:rPr>
                <w:rFonts w:cstheme="minorHAnsi"/>
              </w:rPr>
              <w:t>01.06.202</w:t>
            </w:r>
            <w:r w:rsidR="004E7C99">
              <w:rPr>
                <w:rFonts w:cs="Calibri"/>
              </w:rPr>
              <w:t>7</w:t>
            </w:r>
          </w:p>
        </w:tc>
      </w:tr>
      <w:tr w:rsidR="008B4C1A" w:rsidRPr="001143AE" w14:paraId="7867DDF9" w14:textId="77777777" w:rsidTr="008E24AA">
        <w:tc>
          <w:tcPr>
            <w:tcW w:w="4508" w:type="dxa"/>
            <w:tcMar>
              <w:top w:w="0" w:type="dxa"/>
              <w:left w:w="108" w:type="dxa"/>
              <w:bottom w:w="0" w:type="dxa"/>
              <w:right w:w="108" w:type="dxa"/>
            </w:tcMar>
          </w:tcPr>
          <w:p w14:paraId="02F903C4" w14:textId="77777777" w:rsidR="008B4C1A" w:rsidRPr="001143AE" w:rsidRDefault="008B4C1A" w:rsidP="001F4F69">
            <w:pPr>
              <w:rPr>
                <w:rFonts w:cstheme="minorHAnsi"/>
              </w:rPr>
            </w:pPr>
            <w:r w:rsidRPr="001143AE">
              <w:rPr>
                <w:rFonts w:cstheme="minorHAnsi"/>
              </w:rPr>
              <w:t xml:space="preserve">Policy Owner:  </w:t>
            </w:r>
          </w:p>
          <w:p w14:paraId="2612269C" w14:textId="77777777" w:rsidR="008B4C1A" w:rsidRPr="001143AE" w:rsidRDefault="008B4C1A" w:rsidP="001F4F69">
            <w:pPr>
              <w:rPr>
                <w:rFonts w:cstheme="minorHAnsi"/>
              </w:rPr>
            </w:pPr>
          </w:p>
        </w:tc>
        <w:tc>
          <w:tcPr>
            <w:tcW w:w="4508" w:type="dxa"/>
            <w:tcMar>
              <w:top w:w="0" w:type="dxa"/>
              <w:left w:w="108" w:type="dxa"/>
              <w:bottom w:w="0" w:type="dxa"/>
              <w:right w:w="108" w:type="dxa"/>
            </w:tcMar>
          </w:tcPr>
          <w:p w14:paraId="215FEF31" w14:textId="0AB41CA4" w:rsidR="008B4C1A" w:rsidRPr="001143AE" w:rsidRDefault="008B4C1A" w:rsidP="001F4F69">
            <w:pPr>
              <w:rPr>
                <w:rFonts w:cstheme="minorHAnsi"/>
              </w:rPr>
            </w:pPr>
            <w:r w:rsidRPr="001143AE">
              <w:rPr>
                <w:rFonts w:cstheme="minorHAnsi"/>
              </w:rPr>
              <w:t>Mrs Gemma Mitchell</w:t>
            </w:r>
          </w:p>
        </w:tc>
      </w:tr>
      <w:tr w:rsidR="008B4C1A" w:rsidRPr="001143AE" w14:paraId="1D027584" w14:textId="77777777" w:rsidTr="008E24AA">
        <w:tc>
          <w:tcPr>
            <w:tcW w:w="4508" w:type="dxa"/>
            <w:tcMar>
              <w:top w:w="0" w:type="dxa"/>
              <w:left w:w="108" w:type="dxa"/>
              <w:bottom w:w="0" w:type="dxa"/>
              <w:right w:w="108" w:type="dxa"/>
            </w:tcMar>
          </w:tcPr>
          <w:p w14:paraId="43BB9BFB" w14:textId="589BB07C" w:rsidR="008B4C1A" w:rsidRPr="001143AE" w:rsidRDefault="008B4C1A" w:rsidP="001F4F69">
            <w:pPr>
              <w:rPr>
                <w:rFonts w:cstheme="minorHAnsi"/>
              </w:rPr>
            </w:pPr>
            <w:r w:rsidRPr="001143AE">
              <w:rPr>
                <w:rFonts w:cstheme="minorHAnsi"/>
              </w:rPr>
              <w:t xml:space="preserve">Ratified: </w:t>
            </w:r>
          </w:p>
          <w:p w14:paraId="0F5BD636" w14:textId="77777777" w:rsidR="008B4C1A" w:rsidRPr="001143AE" w:rsidRDefault="008B4C1A" w:rsidP="001F4F69">
            <w:pPr>
              <w:rPr>
                <w:rFonts w:cstheme="minorHAnsi"/>
              </w:rPr>
            </w:pPr>
          </w:p>
        </w:tc>
        <w:tc>
          <w:tcPr>
            <w:tcW w:w="4508" w:type="dxa"/>
            <w:tcMar>
              <w:top w:w="0" w:type="dxa"/>
              <w:left w:w="108" w:type="dxa"/>
              <w:bottom w:w="0" w:type="dxa"/>
              <w:right w:w="108" w:type="dxa"/>
            </w:tcMar>
          </w:tcPr>
          <w:p w14:paraId="0DF8CDF9" w14:textId="36588B70" w:rsidR="008B4C1A" w:rsidRPr="001143AE" w:rsidRDefault="008E24AA" w:rsidP="001F4F69">
            <w:pPr>
              <w:rPr>
                <w:rFonts w:cstheme="minorHAnsi"/>
              </w:rPr>
            </w:pPr>
            <w:bookmarkStart w:id="1" w:name="_Hlk227844739"/>
            <w:r>
              <w:rPr>
                <w:rFonts w:ascii="Calibri" w:hAnsi="Calibri" w:cs="Calibri"/>
              </w:rPr>
              <w:t>Annually at Full Governing Board</w:t>
            </w:r>
            <w:bookmarkEnd w:id="1"/>
            <w:r w:rsidRPr="001143AE">
              <w:rPr>
                <w:rFonts w:cstheme="minorHAnsi"/>
              </w:rPr>
              <w:t xml:space="preserve"> </w:t>
            </w:r>
          </w:p>
        </w:tc>
      </w:tr>
    </w:tbl>
    <w:p w14:paraId="1BA3F21F" w14:textId="1E1FD4BF" w:rsidR="008B4C1A" w:rsidRDefault="008B4C1A" w:rsidP="006E3216">
      <w:pPr>
        <w:jc w:val="center"/>
        <w:rPr>
          <w:rFonts w:eastAsia="Times New Roman" w:cstheme="minorHAnsi"/>
          <w:b/>
        </w:rPr>
      </w:pPr>
    </w:p>
    <w:tbl>
      <w:tblPr>
        <w:tblStyle w:val="TableGrid"/>
        <w:tblW w:w="0" w:type="auto"/>
        <w:tblLook w:val="04A0" w:firstRow="1" w:lastRow="0" w:firstColumn="1" w:lastColumn="0" w:noHBand="0" w:noVBand="1"/>
      </w:tblPr>
      <w:tblGrid>
        <w:gridCol w:w="1220"/>
        <w:gridCol w:w="5954"/>
        <w:gridCol w:w="1972"/>
      </w:tblGrid>
      <w:tr w:rsidR="008E24AA" w:rsidRPr="008432AE" w14:paraId="4C085346" w14:textId="77777777" w:rsidTr="008E24AA">
        <w:tc>
          <w:tcPr>
            <w:tcW w:w="704" w:type="dxa"/>
          </w:tcPr>
          <w:p w14:paraId="1C2687EE" w14:textId="77777777" w:rsidR="008E24AA" w:rsidRPr="008432AE" w:rsidRDefault="008E24AA" w:rsidP="00D225B5">
            <w:pPr>
              <w:rPr>
                <w:rFonts w:ascii="Calibri" w:hAnsi="Calibri" w:cs="Calibri"/>
              </w:rPr>
            </w:pPr>
            <w:bookmarkStart w:id="2" w:name="_Hlk225254024"/>
            <w:r w:rsidRPr="008432AE">
              <w:rPr>
                <w:rFonts w:ascii="Calibri" w:hAnsi="Calibri" w:cs="Calibri"/>
              </w:rPr>
              <w:t>Date</w:t>
            </w:r>
          </w:p>
        </w:tc>
        <w:tc>
          <w:tcPr>
            <w:tcW w:w="5954" w:type="dxa"/>
          </w:tcPr>
          <w:p w14:paraId="0D397EE5" w14:textId="77777777" w:rsidR="008E24AA" w:rsidRPr="008432AE" w:rsidRDefault="008E24AA" w:rsidP="00D225B5">
            <w:pPr>
              <w:rPr>
                <w:rFonts w:ascii="Calibri" w:hAnsi="Calibri" w:cs="Calibri"/>
              </w:rPr>
            </w:pPr>
            <w:r w:rsidRPr="008432AE">
              <w:rPr>
                <w:rFonts w:ascii="Calibri" w:hAnsi="Calibri" w:cs="Calibri"/>
              </w:rPr>
              <w:t>Amendment</w:t>
            </w:r>
          </w:p>
        </w:tc>
        <w:tc>
          <w:tcPr>
            <w:tcW w:w="1972" w:type="dxa"/>
          </w:tcPr>
          <w:p w14:paraId="71C5CAF7" w14:textId="77777777" w:rsidR="008E24AA" w:rsidRPr="008432AE" w:rsidRDefault="008E24AA" w:rsidP="00D225B5">
            <w:pPr>
              <w:rPr>
                <w:rFonts w:ascii="Calibri" w:hAnsi="Calibri" w:cs="Calibri"/>
              </w:rPr>
            </w:pPr>
            <w:r w:rsidRPr="008432AE">
              <w:rPr>
                <w:rFonts w:ascii="Calibri" w:hAnsi="Calibri" w:cs="Calibri"/>
              </w:rPr>
              <w:t>Staff Member</w:t>
            </w:r>
          </w:p>
        </w:tc>
      </w:tr>
      <w:tr w:rsidR="008E24AA" w:rsidRPr="008432AE" w14:paraId="45BF9516" w14:textId="77777777" w:rsidTr="008E24AA">
        <w:tc>
          <w:tcPr>
            <w:tcW w:w="704" w:type="dxa"/>
          </w:tcPr>
          <w:p w14:paraId="766F93D8" w14:textId="16AAFB0D" w:rsidR="008E24AA" w:rsidRPr="008432AE" w:rsidRDefault="007E797F" w:rsidP="00D225B5">
            <w:pPr>
              <w:rPr>
                <w:rFonts w:ascii="Calibri" w:hAnsi="Calibri" w:cs="Calibri"/>
              </w:rPr>
            </w:pPr>
            <w:r>
              <w:rPr>
                <w:rFonts w:ascii="Calibri" w:hAnsi="Calibri" w:cs="Calibri"/>
              </w:rPr>
              <w:t>22.05.2026</w:t>
            </w:r>
          </w:p>
        </w:tc>
        <w:tc>
          <w:tcPr>
            <w:tcW w:w="5954" w:type="dxa"/>
          </w:tcPr>
          <w:p w14:paraId="3187C97E" w14:textId="1444FCE3" w:rsidR="008E24AA" w:rsidRPr="008432AE" w:rsidRDefault="007E797F" w:rsidP="00D225B5">
            <w:pPr>
              <w:rPr>
                <w:rFonts w:ascii="Calibri" w:hAnsi="Calibri" w:cs="Calibri"/>
              </w:rPr>
            </w:pPr>
            <w:r>
              <w:rPr>
                <w:rFonts w:ascii="Calibri" w:hAnsi="Calibri" w:cs="Calibri"/>
              </w:rPr>
              <w:t xml:space="preserve">Business Manager updated to Bursar on pages 3 and Bursar or Head on page 5 </w:t>
            </w:r>
            <w:r w:rsidR="005D5FC6">
              <w:rPr>
                <w:rFonts w:ascii="Calibri" w:hAnsi="Calibri" w:cs="Calibri"/>
              </w:rPr>
              <w:t>and 6.</w:t>
            </w:r>
          </w:p>
        </w:tc>
        <w:tc>
          <w:tcPr>
            <w:tcW w:w="1972" w:type="dxa"/>
          </w:tcPr>
          <w:p w14:paraId="4149C2B6" w14:textId="55AB2B22" w:rsidR="008E24AA" w:rsidRPr="008432AE" w:rsidRDefault="007E797F" w:rsidP="00D225B5">
            <w:pPr>
              <w:rPr>
                <w:rFonts w:ascii="Calibri" w:hAnsi="Calibri" w:cs="Calibri"/>
              </w:rPr>
            </w:pPr>
            <w:r>
              <w:rPr>
                <w:rFonts w:ascii="Calibri" w:hAnsi="Calibri" w:cs="Calibri"/>
              </w:rPr>
              <w:t xml:space="preserve">Brooke Simpson </w:t>
            </w:r>
          </w:p>
        </w:tc>
      </w:tr>
      <w:tr w:rsidR="008E24AA" w:rsidRPr="008432AE" w14:paraId="2AFBE3BC" w14:textId="77777777" w:rsidTr="008E24AA">
        <w:tc>
          <w:tcPr>
            <w:tcW w:w="704" w:type="dxa"/>
          </w:tcPr>
          <w:p w14:paraId="61C74615" w14:textId="77777777" w:rsidR="008E24AA" w:rsidRPr="008432AE" w:rsidRDefault="008E24AA" w:rsidP="00D225B5">
            <w:pPr>
              <w:rPr>
                <w:rFonts w:ascii="Calibri" w:hAnsi="Calibri" w:cs="Calibri"/>
              </w:rPr>
            </w:pPr>
          </w:p>
        </w:tc>
        <w:tc>
          <w:tcPr>
            <w:tcW w:w="5954" w:type="dxa"/>
          </w:tcPr>
          <w:p w14:paraId="34D86C58" w14:textId="77777777" w:rsidR="008E24AA" w:rsidRPr="008432AE" w:rsidRDefault="008E24AA" w:rsidP="00D225B5">
            <w:pPr>
              <w:rPr>
                <w:rFonts w:ascii="Calibri" w:hAnsi="Calibri" w:cs="Calibri"/>
              </w:rPr>
            </w:pPr>
          </w:p>
        </w:tc>
        <w:tc>
          <w:tcPr>
            <w:tcW w:w="1972" w:type="dxa"/>
          </w:tcPr>
          <w:p w14:paraId="6DC14834" w14:textId="77777777" w:rsidR="008E24AA" w:rsidRPr="008432AE" w:rsidRDefault="008E24AA" w:rsidP="00D225B5">
            <w:pPr>
              <w:rPr>
                <w:rFonts w:ascii="Calibri" w:hAnsi="Calibri" w:cs="Calibri"/>
              </w:rPr>
            </w:pPr>
          </w:p>
        </w:tc>
      </w:tr>
      <w:tr w:rsidR="008E24AA" w:rsidRPr="008432AE" w14:paraId="7DA0970D" w14:textId="77777777" w:rsidTr="008E24AA">
        <w:tc>
          <w:tcPr>
            <w:tcW w:w="704" w:type="dxa"/>
          </w:tcPr>
          <w:p w14:paraId="1C5C6C0E" w14:textId="77777777" w:rsidR="008E24AA" w:rsidRPr="008432AE" w:rsidRDefault="008E24AA" w:rsidP="00D225B5">
            <w:pPr>
              <w:rPr>
                <w:rFonts w:ascii="Calibri" w:hAnsi="Calibri" w:cs="Calibri"/>
              </w:rPr>
            </w:pPr>
          </w:p>
        </w:tc>
        <w:tc>
          <w:tcPr>
            <w:tcW w:w="5954" w:type="dxa"/>
          </w:tcPr>
          <w:p w14:paraId="20AA16E0" w14:textId="77777777" w:rsidR="008E24AA" w:rsidRPr="008432AE" w:rsidRDefault="008E24AA" w:rsidP="00D225B5">
            <w:pPr>
              <w:rPr>
                <w:rFonts w:ascii="Calibri" w:hAnsi="Calibri" w:cs="Calibri"/>
              </w:rPr>
            </w:pPr>
          </w:p>
        </w:tc>
        <w:tc>
          <w:tcPr>
            <w:tcW w:w="1972" w:type="dxa"/>
          </w:tcPr>
          <w:p w14:paraId="383C5549" w14:textId="77777777" w:rsidR="008E24AA" w:rsidRPr="008432AE" w:rsidRDefault="008E24AA" w:rsidP="00D225B5">
            <w:pPr>
              <w:rPr>
                <w:rFonts w:ascii="Calibri" w:hAnsi="Calibri" w:cs="Calibri"/>
              </w:rPr>
            </w:pPr>
          </w:p>
        </w:tc>
      </w:tr>
      <w:tr w:rsidR="008E24AA" w:rsidRPr="008432AE" w14:paraId="78F4A5B3" w14:textId="77777777" w:rsidTr="008E24AA">
        <w:tc>
          <w:tcPr>
            <w:tcW w:w="704" w:type="dxa"/>
          </w:tcPr>
          <w:p w14:paraId="14CFBD25" w14:textId="77777777" w:rsidR="008E24AA" w:rsidRPr="008432AE" w:rsidRDefault="008E24AA" w:rsidP="00D225B5">
            <w:pPr>
              <w:rPr>
                <w:rFonts w:ascii="Calibri" w:hAnsi="Calibri" w:cs="Calibri"/>
              </w:rPr>
            </w:pPr>
          </w:p>
        </w:tc>
        <w:tc>
          <w:tcPr>
            <w:tcW w:w="5954" w:type="dxa"/>
          </w:tcPr>
          <w:p w14:paraId="0097EBD1" w14:textId="77777777" w:rsidR="008E24AA" w:rsidRPr="008432AE" w:rsidRDefault="008E24AA" w:rsidP="00D225B5">
            <w:pPr>
              <w:rPr>
                <w:rFonts w:ascii="Calibri" w:hAnsi="Calibri" w:cs="Calibri"/>
              </w:rPr>
            </w:pPr>
          </w:p>
        </w:tc>
        <w:tc>
          <w:tcPr>
            <w:tcW w:w="1972" w:type="dxa"/>
          </w:tcPr>
          <w:p w14:paraId="5F3E6D51" w14:textId="77777777" w:rsidR="008E24AA" w:rsidRPr="008432AE" w:rsidRDefault="008E24AA" w:rsidP="00D225B5">
            <w:pPr>
              <w:rPr>
                <w:rFonts w:ascii="Calibri" w:hAnsi="Calibri" w:cs="Calibri"/>
              </w:rPr>
            </w:pPr>
          </w:p>
        </w:tc>
      </w:tr>
      <w:bookmarkEnd w:id="2"/>
    </w:tbl>
    <w:p w14:paraId="46315C08" w14:textId="18B9340F" w:rsidR="008E24AA" w:rsidRDefault="008E24AA" w:rsidP="008E24AA">
      <w:pPr>
        <w:jc w:val="left"/>
        <w:rPr>
          <w:rFonts w:eastAsia="Times New Roman" w:cstheme="minorHAnsi"/>
          <w:b/>
        </w:rPr>
      </w:pPr>
    </w:p>
    <w:p w14:paraId="140EF054" w14:textId="77777777" w:rsidR="008E24AA" w:rsidRDefault="008E24AA" w:rsidP="006E3216">
      <w:pPr>
        <w:jc w:val="center"/>
        <w:rPr>
          <w:rFonts w:eastAsia="Times New Roman" w:cstheme="minorHAnsi"/>
          <w:b/>
        </w:rPr>
      </w:pPr>
    </w:p>
    <w:p w14:paraId="389073DA" w14:textId="77777777" w:rsidR="008E24AA" w:rsidRPr="001143AE" w:rsidRDefault="008E24AA" w:rsidP="006E3216">
      <w:pPr>
        <w:jc w:val="center"/>
        <w:rPr>
          <w:rFonts w:eastAsia="Times New Roman" w:cstheme="minorHAnsi"/>
          <w:b/>
        </w:rPr>
      </w:pPr>
    </w:p>
    <w:p w14:paraId="0EF41808" w14:textId="77777777" w:rsidR="001143AE" w:rsidRPr="00AB5AAF" w:rsidRDefault="001143AE" w:rsidP="001143AE">
      <w:pPr>
        <w:rPr>
          <w:rFonts w:ascii="Calibri" w:hAnsi="Calibri" w:cs="Calibri"/>
          <w:b/>
        </w:rPr>
      </w:pPr>
      <w:r w:rsidRPr="00AB5AAF">
        <w:rPr>
          <w:rFonts w:ascii="Calibri" w:hAnsi="Calibri" w:cs="Calibri"/>
          <w:b/>
        </w:rPr>
        <w:t>Mission Statement</w:t>
      </w:r>
    </w:p>
    <w:p w14:paraId="454AAC2B" w14:textId="77777777" w:rsidR="001143AE" w:rsidRPr="00AB5AAF" w:rsidRDefault="001143AE" w:rsidP="001143AE">
      <w:pPr>
        <w:rPr>
          <w:rFonts w:ascii="Calibri" w:hAnsi="Calibri" w:cs="Calibri"/>
        </w:rPr>
      </w:pPr>
    </w:p>
    <w:p w14:paraId="5CBBCF7A" w14:textId="77777777" w:rsidR="001143AE" w:rsidRPr="00AB5AAF" w:rsidRDefault="001143AE" w:rsidP="001143AE">
      <w:pPr>
        <w:rPr>
          <w:rFonts w:ascii="Calibri" w:hAnsi="Calibri" w:cs="Calibri"/>
        </w:rPr>
      </w:pPr>
      <w:r w:rsidRPr="00AB5AAF">
        <w:rPr>
          <w:rFonts w:ascii="Calibri" w:hAnsi="Calibri" w:cs="Calibri"/>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2C135DB4" w14:textId="77777777" w:rsidR="001143AE" w:rsidRPr="00AB5AAF" w:rsidRDefault="001143AE" w:rsidP="001143AE">
      <w:pPr>
        <w:rPr>
          <w:rFonts w:ascii="Calibri" w:hAnsi="Calibri" w:cs="Calibri"/>
        </w:rPr>
      </w:pPr>
    </w:p>
    <w:p w14:paraId="7DFE88D2" w14:textId="77777777" w:rsidR="001143AE" w:rsidRPr="00AB5AAF" w:rsidRDefault="001143AE" w:rsidP="001143AE">
      <w:pPr>
        <w:rPr>
          <w:rFonts w:ascii="Calibri" w:hAnsi="Calibri" w:cs="Calibri"/>
          <w:b/>
        </w:rPr>
      </w:pPr>
    </w:p>
    <w:p w14:paraId="28D3D69A" w14:textId="77777777" w:rsidR="001143AE" w:rsidRPr="00AB5AAF" w:rsidRDefault="001143AE" w:rsidP="001143AE">
      <w:pPr>
        <w:rPr>
          <w:rFonts w:ascii="Calibri" w:hAnsi="Calibri" w:cs="Calibri"/>
          <w:b/>
        </w:rPr>
      </w:pPr>
      <w:r w:rsidRPr="00AB5AAF">
        <w:rPr>
          <w:rFonts w:ascii="Calibri" w:hAnsi="Calibri" w:cs="Calibri"/>
          <w:b/>
        </w:rPr>
        <w:t>Statement of Aims &amp; Objectives</w:t>
      </w:r>
    </w:p>
    <w:p w14:paraId="61DCA497" w14:textId="77777777" w:rsidR="001143AE" w:rsidRPr="00AB5AAF" w:rsidRDefault="001143AE" w:rsidP="001143AE">
      <w:pPr>
        <w:rPr>
          <w:rFonts w:ascii="Calibri" w:hAnsi="Calibri" w:cs="Calibri"/>
        </w:rPr>
      </w:pPr>
    </w:p>
    <w:p w14:paraId="68A31C1B" w14:textId="77777777" w:rsidR="001143AE" w:rsidRPr="00AB5AAF" w:rsidRDefault="001143AE" w:rsidP="001143AE">
      <w:pPr>
        <w:rPr>
          <w:rFonts w:ascii="Calibri" w:hAnsi="Calibri" w:cs="Calibri"/>
        </w:rPr>
      </w:pPr>
    </w:p>
    <w:p w14:paraId="547A1D30"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enable each child to fulfil their own academic and personal potential.</w:t>
      </w:r>
    </w:p>
    <w:p w14:paraId="6BBE8B0F"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instil in every child the importance of developing personal initiative and to foster in them a belief that they can fulfil their potential in any area of school life.</w:t>
      </w:r>
    </w:p>
    <w:p w14:paraId="07E9A960"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provide a broad based academic and extra curricular education that is delivered in such a way as to satisfy the learning needs of each and every pupil.</w:t>
      </w:r>
    </w:p>
    <w:p w14:paraId="2A138325"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help each pupil to develop both a set of Christian values and an understanding and appreciation of other religious beliefs.</w:t>
      </w:r>
    </w:p>
    <w:p w14:paraId="499AEFEB"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learn the difference between right and wrong and to appreciate that rights and responsibilities are equally balanced.</w:t>
      </w:r>
    </w:p>
    <w:p w14:paraId="57F2DD2A"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develop and promote a sense of caring and community between the pupils within the school and the wider community as a whole.</w:t>
      </w:r>
    </w:p>
    <w:p w14:paraId="1B1B8973"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instil in each pupil a high degree of self-respect and respect for their fellow pupils, teachers and other adults.</w:t>
      </w:r>
    </w:p>
    <w:p w14:paraId="0A74B78E" w14:textId="77777777" w:rsidR="001143AE" w:rsidRPr="00AB5AAF" w:rsidRDefault="001143AE" w:rsidP="001143AE">
      <w:pPr>
        <w:numPr>
          <w:ilvl w:val="0"/>
          <w:numId w:val="7"/>
        </w:numPr>
        <w:jc w:val="left"/>
        <w:rPr>
          <w:rFonts w:ascii="Calibri" w:hAnsi="Calibri" w:cs="Calibri"/>
        </w:rPr>
      </w:pPr>
      <w:r w:rsidRPr="00AB5AAF">
        <w:rPr>
          <w:rFonts w:ascii="Calibri" w:hAnsi="Calibri" w:cs="Calibri"/>
        </w:rPr>
        <w:t>To prepare each child for the transition to the next stage of their education and to be able to take advantage of any opportunities as they present themselves.</w:t>
      </w:r>
    </w:p>
    <w:p w14:paraId="3AB26D98" w14:textId="77777777" w:rsidR="001143AE" w:rsidRPr="00AB5AAF" w:rsidRDefault="001143AE" w:rsidP="001143AE">
      <w:pPr>
        <w:rPr>
          <w:rFonts w:ascii="Calibri" w:hAnsi="Calibri" w:cs="Calibri"/>
        </w:rPr>
      </w:pPr>
    </w:p>
    <w:p w14:paraId="6A234419" w14:textId="77777777" w:rsidR="001143AE" w:rsidRPr="00AB5AAF" w:rsidRDefault="001143AE" w:rsidP="001143AE">
      <w:pPr>
        <w:rPr>
          <w:rFonts w:ascii="Calibri" w:hAnsi="Calibri" w:cs="Calibri"/>
        </w:rPr>
      </w:pPr>
    </w:p>
    <w:p w14:paraId="65F851CA" w14:textId="77777777" w:rsidR="001143AE" w:rsidRPr="00AB5AAF" w:rsidRDefault="001143AE" w:rsidP="001143AE">
      <w:pPr>
        <w:rPr>
          <w:rFonts w:ascii="Calibri" w:hAnsi="Calibri" w:cs="Calibri"/>
        </w:rPr>
      </w:pPr>
    </w:p>
    <w:p w14:paraId="0266A301" w14:textId="77777777" w:rsidR="001143AE" w:rsidRPr="00AB5AAF" w:rsidRDefault="001143AE" w:rsidP="001143AE">
      <w:pPr>
        <w:rPr>
          <w:rFonts w:ascii="Calibri" w:hAnsi="Calibri" w:cs="Calibri"/>
        </w:rPr>
      </w:pPr>
    </w:p>
    <w:p w14:paraId="36881111" w14:textId="77777777" w:rsidR="001143AE" w:rsidRPr="00AB5AAF" w:rsidRDefault="001143AE" w:rsidP="001143AE">
      <w:pPr>
        <w:rPr>
          <w:rFonts w:ascii="Calibri" w:hAnsi="Calibri" w:cs="Calibri"/>
        </w:rPr>
      </w:pPr>
    </w:p>
    <w:p w14:paraId="1D037965" w14:textId="77777777" w:rsidR="001143AE" w:rsidRPr="00AB5AAF" w:rsidRDefault="001143AE" w:rsidP="001143AE">
      <w:pPr>
        <w:rPr>
          <w:rFonts w:ascii="Calibri" w:hAnsi="Calibri" w:cs="Calibri"/>
        </w:rPr>
      </w:pPr>
    </w:p>
    <w:p w14:paraId="05E4EA72" w14:textId="77777777" w:rsidR="00E30D23" w:rsidRPr="00E30D23" w:rsidRDefault="00E30D23" w:rsidP="00E30D23">
      <w:pPr>
        <w:spacing w:after="240" w:line="288" w:lineRule="auto"/>
        <w:jc w:val="left"/>
        <w:rPr>
          <w:rFonts w:ascii="Calibri" w:eastAsia="Times New Roman" w:hAnsi="Calibri" w:cs="Calibri"/>
          <w:b/>
          <w:lang w:eastAsia="en-GB"/>
        </w:rPr>
      </w:pPr>
      <w:r w:rsidRPr="00E30D23">
        <w:rPr>
          <w:rFonts w:ascii="Calibri" w:eastAsia="Times New Roman" w:hAnsi="Calibri" w:cs="Calibri"/>
          <w:b/>
          <w:lang w:eastAsia="en-GB"/>
        </w:rPr>
        <w:t xml:space="preserve">Safeguarding </w:t>
      </w:r>
    </w:p>
    <w:p w14:paraId="3A02C6FF" w14:textId="77777777" w:rsidR="00E30D23" w:rsidRPr="00E30D23" w:rsidRDefault="00E30D23" w:rsidP="00E30D23">
      <w:pPr>
        <w:spacing w:after="240" w:line="288" w:lineRule="auto"/>
        <w:rPr>
          <w:rFonts w:ascii="Calibri" w:eastAsia="Times New Roman" w:hAnsi="Calibri" w:cs="Calibri"/>
          <w:lang w:eastAsia="en-GB"/>
        </w:rPr>
      </w:pPr>
      <w:r w:rsidRPr="00E30D23">
        <w:rPr>
          <w:rFonts w:ascii="Calibri" w:eastAsia="Times New Roman" w:hAnsi="Calibri" w:cs="Calibri"/>
          <w:lang w:eastAsia="en-GB"/>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1798E53A" w14:textId="77777777" w:rsidR="00E30D23" w:rsidRPr="00E30D23" w:rsidRDefault="00E30D23" w:rsidP="00E30D23">
      <w:pPr>
        <w:spacing w:after="240" w:line="288" w:lineRule="auto"/>
        <w:jc w:val="left"/>
        <w:rPr>
          <w:rFonts w:ascii="Calibri" w:eastAsia="Times New Roman" w:hAnsi="Calibri" w:cs="Calibri"/>
          <w:lang w:eastAsia="en-GB"/>
        </w:rPr>
      </w:pPr>
      <w:r w:rsidRPr="00E30D23">
        <w:rPr>
          <w:rFonts w:ascii="Calibri" w:eastAsia="Times New Roman" w:hAnsi="Calibri" w:cs="Calibri"/>
          <w:lang w:eastAsia="en-GB"/>
        </w:rPr>
        <w:t xml:space="preserve">All staff will be asked to complete training annually following KCSIE updates.  Further safeguard training will take place throughout the year.  All staff must wear their lanyards at all times.  </w:t>
      </w:r>
    </w:p>
    <w:p w14:paraId="45215821" w14:textId="77777777" w:rsidR="00473EA1" w:rsidRDefault="00473EA1" w:rsidP="00473EA1">
      <w:pPr>
        <w:spacing w:before="240" w:after="120"/>
        <w:rPr>
          <w:rFonts w:cs="Calibri"/>
        </w:rPr>
      </w:pPr>
      <w:r w:rsidRPr="00D16550">
        <w:rPr>
          <w:rFonts w:cs="Calibri"/>
        </w:rPr>
        <w:t xml:space="preserve">The Safeguarding governor is: Pauline Clark  </w:t>
      </w:r>
      <w:hyperlink r:id="rId7" w:history="1">
        <w:r w:rsidRPr="00D16550">
          <w:rPr>
            <w:rStyle w:val="Hyperlink"/>
            <w:rFonts w:cs="Calibri"/>
          </w:rPr>
          <w:t>Pauline.clark@oakhyrstgrangeschool.co.uk</w:t>
        </w:r>
      </w:hyperlink>
      <w:r w:rsidRPr="00D16550">
        <w:rPr>
          <w:rFonts w:cs="Calibri"/>
        </w:rPr>
        <w:t xml:space="preserve"> </w:t>
      </w:r>
    </w:p>
    <w:p w14:paraId="794327C6" w14:textId="2B3EC494" w:rsidR="00473EA1" w:rsidRPr="0058125F" w:rsidRDefault="00473EA1" w:rsidP="00473EA1">
      <w:pPr>
        <w:spacing w:before="240" w:after="120"/>
        <w:rPr>
          <w:rFonts w:cs="Calibri"/>
          <w:sz w:val="2"/>
        </w:rPr>
      </w:pPr>
    </w:p>
    <w:p w14:paraId="2059CB5F" w14:textId="77777777" w:rsidR="00473EA1" w:rsidRPr="00D16550" w:rsidRDefault="00473EA1" w:rsidP="00473EA1">
      <w:pPr>
        <w:spacing w:before="240" w:after="120"/>
        <w:rPr>
          <w:rFonts w:cs="Calibri"/>
        </w:rPr>
      </w:pPr>
      <w:r w:rsidRPr="00D16550">
        <w:rPr>
          <w:rFonts w:cs="Calibri"/>
        </w:rPr>
        <w:t xml:space="preserve">DSL: Roxann Dowling (Head of EYFS) </w:t>
      </w:r>
    </w:p>
    <w:p w14:paraId="2FDBB97B" w14:textId="77777777" w:rsidR="00473EA1" w:rsidRPr="00D16550" w:rsidRDefault="00473EA1" w:rsidP="00473EA1">
      <w:pPr>
        <w:spacing w:after="120"/>
        <w:rPr>
          <w:rFonts w:cs="Calibri"/>
        </w:rPr>
      </w:pPr>
      <w:r w:rsidRPr="00D16550">
        <w:rPr>
          <w:rFonts w:cs="Calibri"/>
        </w:rPr>
        <w:t xml:space="preserve">DDSL: Gemma Mitchell (Headteacher) </w:t>
      </w:r>
    </w:p>
    <w:p w14:paraId="2E9BF53C" w14:textId="77777777" w:rsidR="00473EA1" w:rsidRDefault="00473EA1" w:rsidP="00473EA1">
      <w:pPr>
        <w:spacing w:after="120"/>
        <w:rPr>
          <w:rFonts w:cs="Calibri"/>
        </w:rPr>
      </w:pPr>
      <w:r w:rsidRPr="00D16550">
        <w:rPr>
          <w:rFonts w:cs="Calibri"/>
        </w:rPr>
        <w:t xml:space="preserve">DDSL: Faye Dance (Deputy Headteacher)  </w:t>
      </w:r>
    </w:p>
    <w:p w14:paraId="1B675F7B" w14:textId="301BD0C5" w:rsidR="00473EA1" w:rsidRDefault="00473EA1" w:rsidP="00473EA1">
      <w:pPr>
        <w:spacing w:after="120"/>
        <w:rPr>
          <w:rFonts w:cs="Calibri"/>
        </w:rPr>
      </w:pPr>
    </w:p>
    <w:p w14:paraId="67C6A336" w14:textId="77777777" w:rsidR="00473EA1" w:rsidRPr="00D16550" w:rsidRDefault="00473EA1" w:rsidP="00473EA1">
      <w:pPr>
        <w:spacing w:after="120"/>
        <w:rPr>
          <w:rFonts w:cs="Calibri"/>
        </w:rPr>
      </w:pPr>
      <w:r>
        <w:rPr>
          <w:rFonts w:cs="Calibri"/>
        </w:rPr>
        <w:t>Telephone: 01883 343344</w:t>
      </w:r>
    </w:p>
    <w:p w14:paraId="4A702AEE" w14:textId="77777777" w:rsidR="00473EA1" w:rsidRPr="00DC3024" w:rsidRDefault="00473EA1" w:rsidP="00473EA1">
      <w:pPr>
        <w:rPr>
          <w:rFonts w:ascii="Calibri" w:hAnsi="Calibri" w:cs="Calibri"/>
          <w:b/>
          <w:u w:val="single"/>
        </w:rPr>
      </w:pPr>
      <w:r>
        <w:t xml:space="preserve">Safeguarding Team: </w:t>
      </w:r>
      <w:hyperlink r:id="rId8" w:history="1">
        <w:r w:rsidRPr="006163A0">
          <w:rPr>
            <w:rStyle w:val="Hyperlink"/>
            <w:rFonts w:cs="Calibri"/>
          </w:rPr>
          <w:t>DSL@oakhyrstgrangeschool.co.uk</w:t>
        </w:r>
      </w:hyperlink>
    </w:p>
    <w:p w14:paraId="0622138A" w14:textId="66CAD6D4" w:rsidR="006E3216" w:rsidRDefault="006E3216" w:rsidP="006E3216">
      <w:pPr>
        <w:jc w:val="center"/>
        <w:rPr>
          <w:rFonts w:cstheme="minorHAnsi"/>
          <w:b/>
          <w:u w:val="single"/>
        </w:rPr>
      </w:pPr>
    </w:p>
    <w:p w14:paraId="0EA064E0" w14:textId="3A4AA165" w:rsidR="00E30D23" w:rsidRDefault="00E30D23" w:rsidP="006E3216">
      <w:pPr>
        <w:jc w:val="center"/>
        <w:rPr>
          <w:rFonts w:cstheme="minorHAnsi"/>
          <w:b/>
          <w:u w:val="single"/>
        </w:rPr>
      </w:pPr>
    </w:p>
    <w:p w14:paraId="5C1E661F" w14:textId="1540A994" w:rsidR="00E30D23" w:rsidRDefault="00E30D23" w:rsidP="006E3216">
      <w:pPr>
        <w:jc w:val="center"/>
        <w:rPr>
          <w:rFonts w:cstheme="minorHAnsi"/>
          <w:b/>
          <w:u w:val="single"/>
        </w:rPr>
      </w:pPr>
    </w:p>
    <w:p w14:paraId="6CB63EF9" w14:textId="269AB6BE" w:rsidR="00E30D23" w:rsidRDefault="00E30D23" w:rsidP="006E3216">
      <w:pPr>
        <w:jc w:val="center"/>
        <w:rPr>
          <w:rFonts w:cstheme="minorHAnsi"/>
          <w:b/>
          <w:u w:val="single"/>
        </w:rPr>
      </w:pPr>
    </w:p>
    <w:p w14:paraId="18615A3D" w14:textId="69CF8703" w:rsidR="00E30D23" w:rsidRDefault="00E30D23" w:rsidP="006E3216">
      <w:pPr>
        <w:jc w:val="center"/>
        <w:rPr>
          <w:rFonts w:cstheme="minorHAnsi"/>
          <w:b/>
          <w:u w:val="single"/>
        </w:rPr>
      </w:pPr>
    </w:p>
    <w:p w14:paraId="597B6869" w14:textId="6E617AAE" w:rsidR="00E30D23" w:rsidRDefault="00E30D23" w:rsidP="006E3216">
      <w:pPr>
        <w:jc w:val="center"/>
        <w:rPr>
          <w:rFonts w:cstheme="minorHAnsi"/>
          <w:b/>
          <w:u w:val="single"/>
        </w:rPr>
      </w:pPr>
    </w:p>
    <w:p w14:paraId="2CAC4CB0" w14:textId="6906CFEE" w:rsidR="00E30D23" w:rsidRDefault="00E30D23" w:rsidP="006E3216">
      <w:pPr>
        <w:jc w:val="center"/>
        <w:rPr>
          <w:rFonts w:cstheme="minorHAnsi"/>
          <w:b/>
          <w:u w:val="single"/>
        </w:rPr>
      </w:pPr>
    </w:p>
    <w:p w14:paraId="4563CF0D" w14:textId="210B0DA7" w:rsidR="00E30D23" w:rsidRDefault="00E30D23" w:rsidP="006E3216">
      <w:pPr>
        <w:jc w:val="center"/>
        <w:rPr>
          <w:rFonts w:cstheme="minorHAnsi"/>
          <w:b/>
          <w:u w:val="single"/>
        </w:rPr>
      </w:pPr>
    </w:p>
    <w:p w14:paraId="401770AC" w14:textId="5E4A4861" w:rsidR="00E30D23" w:rsidRDefault="00E30D23" w:rsidP="006E3216">
      <w:pPr>
        <w:jc w:val="center"/>
        <w:rPr>
          <w:rFonts w:cstheme="minorHAnsi"/>
          <w:b/>
          <w:u w:val="single"/>
        </w:rPr>
      </w:pPr>
    </w:p>
    <w:p w14:paraId="62C79F88" w14:textId="1F400CA2" w:rsidR="00E30D23" w:rsidRDefault="00E30D23" w:rsidP="006E3216">
      <w:pPr>
        <w:jc w:val="center"/>
        <w:rPr>
          <w:rFonts w:cstheme="minorHAnsi"/>
          <w:b/>
          <w:u w:val="single"/>
        </w:rPr>
      </w:pPr>
    </w:p>
    <w:p w14:paraId="77316FBA" w14:textId="3E981A59" w:rsidR="00E30D23" w:rsidRDefault="00E30D23" w:rsidP="006E3216">
      <w:pPr>
        <w:jc w:val="center"/>
        <w:rPr>
          <w:rFonts w:cstheme="minorHAnsi"/>
          <w:b/>
          <w:u w:val="single"/>
        </w:rPr>
      </w:pPr>
    </w:p>
    <w:p w14:paraId="6C3791D6" w14:textId="2AE29FDA" w:rsidR="00E30D23" w:rsidRDefault="00E30D23" w:rsidP="006E3216">
      <w:pPr>
        <w:jc w:val="center"/>
        <w:rPr>
          <w:rFonts w:cstheme="minorHAnsi"/>
          <w:b/>
          <w:u w:val="single"/>
        </w:rPr>
      </w:pPr>
    </w:p>
    <w:p w14:paraId="531B3141" w14:textId="553D7A41" w:rsidR="00E30D23" w:rsidRDefault="00E30D23" w:rsidP="006E3216">
      <w:pPr>
        <w:jc w:val="center"/>
        <w:rPr>
          <w:rFonts w:cstheme="minorHAnsi"/>
          <w:b/>
          <w:u w:val="single"/>
        </w:rPr>
      </w:pPr>
    </w:p>
    <w:p w14:paraId="3288022E" w14:textId="26C86E23" w:rsidR="00E30D23" w:rsidRDefault="00E30D23" w:rsidP="006E3216">
      <w:pPr>
        <w:jc w:val="center"/>
        <w:rPr>
          <w:rFonts w:cstheme="minorHAnsi"/>
          <w:b/>
          <w:u w:val="single"/>
        </w:rPr>
      </w:pPr>
    </w:p>
    <w:p w14:paraId="7235FCDE" w14:textId="1C32CDC8" w:rsidR="00E30D23" w:rsidRDefault="00E30D23" w:rsidP="006E3216">
      <w:pPr>
        <w:jc w:val="center"/>
        <w:rPr>
          <w:rFonts w:cstheme="minorHAnsi"/>
          <w:b/>
          <w:u w:val="single"/>
        </w:rPr>
      </w:pPr>
    </w:p>
    <w:p w14:paraId="640D3251" w14:textId="69504443" w:rsidR="00E30D23" w:rsidRDefault="00E30D23" w:rsidP="006E3216">
      <w:pPr>
        <w:jc w:val="center"/>
        <w:rPr>
          <w:rFonts w:cstheme="minorHAnsi"/>
          <w:b/>
          <w:u w:val="single"/>
        </w:rPr>
      </w:pPr>
    </w:p>
    <w:p w14:paraId="47579B53" w14:textId="06EEA8F4" w:rsidR="00E30D23" w:rsidRDefault="00E30D23" w:rsidP="006E3216">
      <w:pPr>
        <w:jc w:val="center"/>
        <w:rPr>
          <w:rFonts w:cstheme="minorHAnsi"/>
          <w:b/>
          <w:u w:val="single"/>
        </w:rPr>
      </w:pPr>
    </w:p>
    <w:p w14:paraId="0CD45E67" w14:textId="4A364D04" w:rsidR="00E30D23" w:rsidRDefault="00E30D23" w:rsidP="006E3216">
      <w:pPr>
        <w:jc w:val="center"/>
        <w:rPr>
          <w:rFonts w:cstheme="minorHAnsi"/>
          <w:b/>
          <w:u w:val="single"/>
        </w:rPr>
      </w:pPr>
    </w:p>
    <w:p w14:paraId="203563C1" w14:textId="3B4099A9" w:rsidR="00E30D23" w:rsidRDefault="00E30D23" w:rsidP="006E3216">
      <w:pPr>
        <w:jc w:val="center"/>
        <w:rPr>
          <w:rFonts w:cstheme="minorHAnsi"/>
          <w:b/>
          <w:u w:val="single"/>
        </w:rPr>
      </w:pPr>
    </w:p>
    <w:p w14:paraId="3853CB3A" w14:textId="01A839F4" w:rsidR="00E30D23" w:rsidRDefault="00E30D23" w:rsidP="006E3216">
      <w:pPr>
        <w:jc w:val="center"/>
        <w:rPr>
          <w:rFonts w:cstheme="minorHAnsi"/>
          <w:b/>
          <w:u w:val="single"/>
        </w:rPr>
      </w:pPr>
    </w:p>
    <w:p w14:paraId="2DC3FCDD" w14:textId="52C87F1B" w:rsidR="00E30D23" w:rsidRDefault="00E30D23" w:rsidP="006E3216">
      <w:pPr>
        <w:jc w:val="center"/>
        <w:rPr>
          <w:rFonts w:cstheme="minorHAnsi"/>
          <w:b/>
          <w:u w:val="single"/>
        </w:rPr>
      </w:pPr>
    </w:p>
    <w:p w14:paraId="70C10576" w14:textId="37FB6F83" w:rsidR="00E30D23" w:rsidRDefault="00E30D23" w:rsidP="006E3216">
      <w:pPr>
        <w:jc w:val="center"/>
        <w:rPr>
          <w:rFonts w:cstheme="minorHAnsi"/>
          <w:b/>
          <w:u w:val="single"/>
        </w:rPr>
      </w:pPr>
    </w:p>
    <w:p w14:paraId="43F1C0F1" w14:textId="2C83BAEA" w:rsidR="00E30D23" w:rsidRDefault="00E30D23" w:rsidP="006E3216">
      <w:pPr>
        <w:jc w:val="center"/>
        <w:rPr>
          <w:rFonts w:cstheme="minorHAnsi"/>
          <w:b/>
          <w:u w:val="single"/>
        </w:rPr>
      </w:pPr>
    </w:p>
    <w:p w14:paraId="54A662EC" w14:textId="0E2DCF41" w:rsidR="00E30D23" w:rsidRDefault="00E30D23" w:rsidP="006E3216">
      <w:pPr>
        <w:jc w:val="center"/>
        <w:rPr>
          <w:rFonts w:cstheme="minorHAnsi"/>
          <w:b/>
          <w:u w:val="single"/>
        </w:rPr>
      </w:pPr>
    </w:p>
    <w:p w14:paraId="0E74AA16" w14:textId="2CADCDAF" w:rsidR="00E30D23" w:rsidRDefault="00E30D23" w:rsidP="006E3216">
      <w:pPr>
        <w:jc w:val="center"/>
        <w:rPr>
          <w:rFonts w:cstheme="minorHAnsi"/>
          <w:b/>
          <w:u w:val="single"/>
        </w:rPr>
      </w:pPr>
    </w:p>
    <w:p w14:paraId="61E02EB7" w14:textId="77777777" w:rsidR="00E30D23" w:rsidRPr="001143AE" w:rsidRDefault="00E30D23" w:rsidP="006E3216">
      <w:pPr>
        <w:jc w:val="center"/>
        <w:rPr>
          <w:rFonts w:cstheme="minorHAnsi"/>
          <w:b/>
          <w:u w:val="single"/>
        </w:rPr>
      </w:pPr>
    </w:p>
    <w:p w14:paraId="300602C2" w14:textId="77777777" w:rsidR="008B4C1A" w:rsidRPr="001143AE" w:rsidRDefault="008B4C1A" w:rsidP="008B4C1A">
      <w:pPr>
        <w:rPr>
          <w:rFonts w:cstheme="minorHAnsi"/>
          <w:b/>
          <w:u w:val="single"/>
        </w:rPr>
      </w:pPr>
    </w:p>
    <w:p w14:paraId="2EA60547" w14:textId="69FDD218" w:rsidR="001A5FAD" w:rsidRPr="001143AE" w:rsidRDefault="001A5FAD" w:rsidP="006E3216">
      <w:pPr>
        <w:rPr>
          <w:rFonts w:cstheme="minorHAnsi"/>
          <w:b/>
        </w:rPr>
      </w:pPr>
      <w:r w:rsidRPr="001143AE">
        <w:rPr>
          <w:rFonts w:cstheme="minorHAnsi"/>
          <w:b/>
        </w:rPr>
        <w:t>Introduction</w:t>
      </w:r>
    </w:p>
    <w:p w14:paraId="4971C9E5" w14:textId="2D5B349A" w:rsidR="001A5FAD" w:rsidRPr="001143AE" w:rsidRDefault="001A5FAD" w:rsidP="006E3216">
      <w:pPr>
        <w:rPr>
          <w:rFonts w:cstheme="minorHAnsi"/>
          <w:b/>
        </w:rPr>
      </w:pPr>
    </w:p>
    <w:p w14:paraId="1EFDCCB1" w14:textId="2521B90D" w:rsidR="001A5FAD" w:rsidRPr="001143AE" w:rsidRDefault="008B4C1A" w:rsidP="006E3216">
      <w:pPr>
        <w:rPr>
          <w:rFonts w:cstheme="minorHAnsi"/>
        </w:rPr>
      </w:pPr>
      <w:r w:rsidRPr="001143AE">
        <w:rPr>
          <w:rFonts w:cstheme="minorHAnsi"/>
        </w:rPr>
        <w:t>Oakhyrst Grange School</w:t>
      </w:r>
      <w:r w:rsidR="001A5FAD" w:rsidRPr="001143AE">
        <w:rPr>
          <w:rFonts w:cstheme="minorHAnsi"/>
        </w:rPr>
        <w:t xml:space="preserve"> actively promotes democracy, the rule of the law, individual liberty and mutual respect of those with different faiths and beliefs. These are fundamental British Values which underpin all that we offer</w:t>
      </w:r>
      <w:r w:rsidRPr="001143AE">
        <w:rPr>
          <w:rFonts w:cstheme="minorHAnsi"/>
        </w:rPr>
        <w:t>.</w:t>
      </w:r>
    </w:p>
    <w:p w14:paraId="5C7FEBEF" w14:textId="77777777" w:rsidR="001A5FAD" w:rsidRPr="001143AE" w:rsidRDefault="001A5FAD" w:rsidP="006E3216">
      <w:pPr>
        <w:rPr>
          <w:rFonts w:cstheme="minorHAnsi"/>
        </w:rPr>
      </w:pPr>
    </w:p>
    <w:p w14:paraId="6597C8CB" w14:textId="77777777" w:rsidR="001A5FAD" w:rsidRPr="001143AE" w:rsidRDefault="001A5FAD" w:rsidP="001A5FAD">
      <w:pPr>
        <w:rPr>
          <w:rFonts w:cstheme="minorHAnsi"/>
          <w:b/>
          <w:bCs/>
        </w:rPr>
      </w:pPr>
      <w:r w:rsidRPr="001143AE">
        <w:rPr>
          <w:rFonts w:cstheme="minorHAnsi"/>
          <w:b/>
          <w:bCs/>
        </w:rPr>
        <w:t>Policy statement</w:t>
      </w:r>
    </w:p>
    <w:p w14:paraId="0AFF0BC9" w14:textId="77777777" w:rsidR="001A5FAD" w:rsidRPr="001143AE" w:rsidRDefault="001A5FAD" w:rsidP="001A5FAD">
      <w:pPr>
        <w:rPr>
          <w:rFonts w:cstheme="minorHAnsi"/>
          <w:b/>
          <w:bCs/>
        </w:rPr>
      </w:pPr>
    </w:p>
    <w:p w14:paraId="7573D10B" w14:textId="77777777" w:rsidR="001A5FAD" w:rsidRPr="001143AE" w:rsidRDefault="001A5FAD" w:rsidP="001A5FAD">
      <w:pPr>
        <w:rPr>
          <w:rFonts w:cstheme="minorHAnsi"/>
        </w:rPr>
      </w:pPr>
      <w:r w:rsidRPr="001143AE">
        <w:rPr>
          <w:rFonts w:cstheme="minorHAnsi"/>
        </w:rPr>
        <w:t>We are committed to providing a working environment free from harassment and bullying and ensuring all staff are treated, and treat others, with dignity and respect. Harassment, bullying or victimisation of any member of staff, or anyone they come into contact with during the course of their work, can be unlawful and will not be tolerated. We will take proactive steps to prevent the harassment, bullying and victimisation of all staff. Anyone who is a victim of, or witness to, harassment, bullying or victimisation is encouraged to report it in accordance with this policy or under our Prevention of Sexual Harassment Policy where it relates to conduct of a sexual nature.</w:t>
      </w:r>
    </w:p>
    <w:p w14:paraId="77278795" w14:textId="77777777" w:rsidR="001A5FAD" w:rsidRPr="001143AE" w:rsidRDefault="001A5FAD" w:rsidP="001A5FAD">
      <w:pPr>
        <w:rPr>
          <w:rFonts w:cstheme="minorHAnsi"/>
        </w:rPr>
      </w:pPr>
    </w:p>
    <w:p w14:paraId="4289513F" w14:textId="77777777" w:rsidR="001A5FAD" w:rsidRPr="001143AE" w:rsidRDefault="001A5FAD" w:rsidP="001A5FAD">
      <w:pPr>
        <w:rPr>
          <w:rFonts w:cstheme="minorHAnsi"/>
        </w:rPr>
      </w:pPr>
      <w:r w:rsidRPr="001143AE">
        <w:rPr>
          <w:rFonts w:cstheme="minorHAnsi"/>
        </w:rPr>
        <w:t>You should not engage in any behaviour or conduct which may amount to harassment, bullying or victimisation of another person at work. Harassment, bullying and victimisation are regarded as disciplinary offences and in serious instances may lead to summary dismissal.</w:t>
      </w:r>
    </w:p>
    <w:p w14:paraId="28FEA9F1" w14:textId="77777777" w:rsidR="001A5FAD" w:rsidRPr="001143AE" w:rsidRDefault="001A5FAD" w:rsidP="001A5FAD">
      <w:pPr>
        <w:rPr>
          <w:rFonts w:cstheme="minorHAnsi"/>
        </w:rPr>
      </w:pPr>
    </w:p>
    <w:p w14:paraId="4CCA440A" w14:textId="77777777" w:rsidR="001A5FAD" w:rsidRPr="001143AE" w:rsidRDefault="001A5FAD" w:rsidP="001A5FAD">
      <w:pPr>
        <w:rPr>
          <w:rFonts w:cstheme="minorHAnsi"/>
          <w:b/>
          <w:bCs/>
        </w:rPr>
      </w:pPr>
      <w:r w:rsidRPr="001143AE">
        <w:rPr>
          <w:rFonts w:cstheme="minorHAnsi"/>
          <w:b/>
          <w:bCs/>
        </w:rPr>
        <w:t>About this policy</w:t>
      </w:r>
    </w:p>
    <w:p w14:paraId="06A10409" w14:textId="77777777" w:rsidR="001A5FAD" w:rsidRPr="001143AE" w:rsidRDefault="001A5FAD" w:rsidP="001A5FAD">
      <w:pPr>
        <w:rPr>
          <w:rFonts w:cstheme="minorHAnsi"/>
        </w:rPr>
      </w:pPr>
      <w:r w:rsidRPr="001143AE">
        <w:rPr>
          <w:rFonts w:cstheme="minorHAnsi"/>
        </w:rPr>
        <w:t xml:space="preserve"> </w:t>
      </w:r>
    </w:p>
    <w:p w14:paraId="6A247CEC" w14:textId="77777777" w:rsidR="001A5FAD" w:rsidRPr="001143AE" w:rsidRDefault="001A5FAD" w:rsidP="001A5FAD">
      <w:pPr>
        <w:rPr>
          <w:rFonts w:cstheme="minorHAnsi"/>
        </w:rPr>
      </w:pPr>
      <w:r w:rsidRPr="001143AE">
        <w:rPr>
          <w:rFonts w:cstheme="minorHAnsi"/>
        </w:rPr>
        <w:t xml:space="preserve">The purpose of this policy is to set out a framework for line managers to deal with harassment, bullying or victimisation that occurs by staff (which may include consultants, contractors and agency workers) and also by third parties such as parents, suppliers or visitors to our premises. Unlawful harassment that involves conduct of a sexual nature is dealt with separately under our Prevention of Sexual Harassment Policy. </w:t>
      </w:r>
    </w:p>
    <w:p w14:paraId="14D957A8" w14:textId="77777777" w:rsidR="001A5FAD" w:rsidRPr="001143AE" w:rsidRDefault="001A5FAD" w:rsidP="001A5FAD">
      <w:pPr>
        <w:rPr>
          <w:rFonts w:cstheme="minorHAnsi"/>
        </w:rPr>
      </w:pPr>
    </w:p>
    <w:p w14:paraId="71048D6A" w14:textId="7815538D" w:rsidR="001A5FAD" w:rsidRPr="001143AE" w:rsidRDefault="001A5FAD" w:rsidP="001A5FAD">
      <w:pPr>
        <w:rPr>
          <w:rFonts w:cstheme="minorHAnsi"/>
        </w:rPr>
      </w:pPr>
      <w:r w:rsidRPr="001143AE">
        <w:rPr>
          <w:rFonts w:cstheme="minorHAnsi"/>
        </w:rPr>
        <w:t xml:space="preserve">This policy covers harassment, bullying or victimisation which occurs at work and out of the workplace, such as on School trips or at work-related events or social functions, or on social media. </w:t>
      </w:r>
    </w:p>
    <w:p w14:paraId="56B1FCFD" w14:textId="77777777" w:rsidR="001A5FAD" w:rsidRPr="001143AE" w:rsidRDefault="001A5FAD" w:rsidP="001A5FAD">
      <w:pPr>
        <w:rPr>
          <w:rFonts w:cstheme="minorHAnsi"/>
        </w:rPr>
      </w:pPr>
    </w:p>
    <w:p w14:paraId="325DECEA" w14:textId="700AB1EB" w:rsidR="001A5FAD" w:rsidRPr="001143AE" w:rsidRDefault="001A5FAD" w:rsidP="001A5FAD">
      <w:pPr>
        <w:rPr>
          <w:rFonts w:cstheme="minorHAnsi"/>
        </w:rPr>
      </w:pPr>
      <w:r w:rsidRPr="001143AE">
        <w:rPr>
          <w:rFonts w:cstheme="minorHAnsi"/>
        </w:rPr>
        <w:t>This policy does not form part of any employee’s contract of employment and we may amend it at any time.</w:t>
      </w:r>
    </w:p>
    <w:p w14:paraId="58568B32" w14:textId="77777777" w:rsidR="001A5FAD" w:rsidRPr="001143AE" w:rsidRDefault="001A5FAD" w:rsidP="001A5FAD">
      <w:pPr>
        <w:rPr>
          <w:rFonts w:cstheme="minorHAnsi"/>
        </w:rPr>
      </w:pPr>
    </w:p>
    <w:p w14:paraId="0B26F43B" w14:textId="77777777" w:rsidR="001A5FAD" w:rsidRPr="001143AE" w:rsidRDefault="001A5FAD" w:rsidP="001A5FAD">
      <w:pPr>
        <w:rPr>
          <w:rFonts w:cstheme="minorHAnsi"/>
          <w:b/>
          <w:bCs/>
        </w:rPr>
      </w:pPr>
      <w:r w:rsidRPr="001143AE">
        <w:rPr>
          <w:rFonts w:cstheme="minorHAnsi"/>
          <w:b/>
          <w:bCs/>
        </w:rPr>
        <w:t>Who does this policy apply to?</w:t>
      </w:r>
    </w:p>
    <w:p w14:paraId="70742098" w14:textId="77777777" w:rsidR="001A5FAD" w:rsidRPr="001143AE" w:rsidRDefault="001A5FAD" w:rsidP="001A5FAD">
      <w:pPr>
        <w:rPr>
          <w:rFonts w:cstheme="minorHAnsi"/>
          <w:b/>
          <w:bCs/>
        </w:rPr>
      </w:pPr>
    </w:p>
    <w:p w14:paraId="32136B05" w14:textId="0567FB23" w:rsidR="001A5FAD" w:rsidRPr="001143AE" w:rsidRDefault="001A5FAD" w:rsidP="001A5FAD">
      <w:pPr>
        <w:rPr>
          <w:rFonts w:cstheme="minorHAnsi"/>
        </w:rPr>
      </w:pPr>
      <w:r w:rsidRPr="001143AE">
        <w:rPr>
          <w:rFonts w:cstheme="minorHAnsi"/>
        </w:rPr>
        <w:t xml:space="preserve">This policy applies to all employees, </w:t>
      </w:r>
      <w:r w:rsidR="00EA13C4" w:rsidRPr="001143AE">
        <w:rPr>
          <w:rFonts w:cstheme="minorHAnsi"/>
        </w:rPr>
        <w:t xml:space="preserve">contractors, peris, visiting specialists, </w:t>
      </w:r>
      <w:r w:rsidRPr="001143AE">
        <w:rPr>
          <w:rFonts w:cstheme="minorHAnsi"/>
        </w:rPr>
        <w:t>consultants, self-employed contractors, casual workers, agency workers and volunteers.</w:t>
      </w:r>
    </w:p>
    <w:p w14:paraId="2DFD65C6" w14:textId="77777777" w:rsidR="001A5FAD" w:rsidRPr="001143AE" w:rsidRDefault="001A5FAD" w:rsidP="001A5FAD">
      <w:pPr>
        <w:rPr>
          <w:rFonts w:cstheme="minorHAnsi"/>
        </w:rPr>
      </w:pPr>
    </w:p>
    <w:p w14:paraId="6D36374A" w14:textId="77777777" w:rsidR="001A5FAD" w:rsidRPr="001143AE" w:rsidRDefault="001A5FAD" w:rsidP="001A5FAD">
      <w:pPr>
        <w:rPr>
          <w:rFonts w:cstheme="minorHAnsi"/>
          <w:b/>
          <w:bCs/>
        </w:rPr>
      </w:pPr>
      <w:r w:rsidRPr="001143AE">
        <w:rPr>
          <w:rFonts w:cstheme="minorHAnsi"/>
          <w:b/>
          <w:bCs/>
        </w:rPr>
        <w:t>Who is responsible for this policy?</w:t>
      </w:r>
    </w:p>
    <w:p w14:paraId="53F41455" w14:textId="77777777" w:rsidR="001A5FAD" w:rsidRPr="001143AE" w:rsidRDefault="001A5FAD" w:rsidP="001A5FAD">
      <w:pPr>
        <w:rPr>
          <w:rFonts w:cstheme="minorHAnsi"/>
          <w:b/>
          <w:bCs/>
        </w:rPr>
      </w:pPr>
    </w:p>
    <w:p w14:paraId="55BCE3DC" w14:textId="06D6D10F" w:rsidR="001A5FAD" w:rsidRPr="001143AE" w:rsidRDefault="001A5FAD" w:rsidP="001A5FAD">
      <w:pPr>
        <w:rPr>
          <w:rFonts w:cstheme="minorHAnsi"/>
        </w:rPr>
      </w:pPr>
      <w:r w:rsidRPr="001143AE">
        <w:rPr>
          <w:rFonts w:cstheme="minorHAnsi"/>
        </w:rPr>
        <w:t>The Board of Governors has overall responsibility for the effective operation of this policy but has delegated responsibility for ov</w:t>
      </w:r>
      <w:r w:rsidR="00EA13C4" w:rsidRPr="001143AE">
        <w:rPr>
          <w:rFonts w:cstheme="minorHAnsi"/>
        </w:rPr>
        <w:t xml:space="preserve">erseeing its implementation to </w:t>
      </w:r>
      <w:r w:rsidRPr="001143AE">
        <w:rPr>
          <w:rFonts w:cstheme="minorHAnsi"/>
        </w:rPr>
        <w:t>the Head</w:t>
      </w:r>
      <w:r w:rsidR="00EA13C4" w:rsidRPr="001143AE">
        <w:rPr>
          <w:rFonts w:cstheme="minorHAnsi"/>
        </w:rPr>
        <w:t>teacher</w:t>
      </w:r>
      <w:r w:rsidRPr="001143AE">
        <w:rPr>
          <w:rFonts w:cstheme="minorHAnsi"/>
        </w:rPr>
        <w:t xml:space="preserve">. Suggestions for change should </w:t>
      </w:r>
      <w:r w:rsidR="00EA13C4" w:rsidRPr="001143AE">
        <w:rPr>
          <w:rFonts w:cstheme="minorHAnsi"/>
        </w:rPr>
        <w:t xml:space="preserve">be reported to </w:t>
      </w:r>
      <w:r w:rsidRPr="001143AE">
        <w:rPr>
          <w:rFonts w:cstheme="minorHAnsi"/>
        </w:rPr>
        <w:t>the Head</w:t>
      </w:r>
      <w:r w:rsidR="00EA13C4" w:rsidRPr="001143AE">
        <w:rPr>
          <w:rFonts w:cstheme="minorHAnsi"/>
        </w:rPr>
        <w:t xml:space="preserve">teacher or </w:t>
      </w:r>
      <w:r w:rsidR="008E24AA">
        <w:rPr>
          <w:rFonts w:cstheme="minorHAnsi"/>
        </w:rPr>
        <w:t>Bursar</w:t>
      </w:r>
      <w:r w:rsidRPr="001143AE">
        <w:rPr>
          <w:rFonts w:cstheme="minorHAnsi"/>
        </w:rPr>
        <w:t xml:space="preserve">. </w:t>
      </w:r>
    </w:p>
    <w:p w14:paraId="4A7E46BD" w14:textId="77777777" w:rsidR="001A5FAD" w:rsidRPr="001143AE" w:rsidRDefault="001A5FAD" w:rsidP="001A5FAD">
      <w:pPr>
        <w:rPr>
          <w:rFonts w:cstheme="minorHAnsi"/>
        </w:rPr>
      </w:pPr>
    </w:p>
    <w:p w14:paraId="696C9600" w14:textId="77777777" w:rsidR="001A5FAD" w:rsidRPr="001143AE" w:rsidRDefault="001A5FAD" w:rsidP="001A5FAD">
      <w:pPr>
        <w:rPr>
          <w:rFonts w:cstheme="minorHAnsi"/>
        </w:rPr>
      </w:pPr>
      <w:r w:rsidRPr="001143AE">
        <w:rPr>
          <w:rFonts w:cstheme="minorHAnsi"/>
        </w:rPr>
        <w:t>Line managers have day-to-day responsibility for this policy and you should refer any questions about this policy to them in the first instance.</w:t>
      </w:r>
    </w:p>
    <w:p w14:paraId="05C379EF" w14:textId="7A1EE1F2" w:rsidR="001A5FAD" w:rsidRDefault="001A5FAD" w:rsidP="001A5FAD">
      <w:pPr>
        <w:rPr>
          <w:rFonts w:cstheme="minorHAnsi"/>
        </w:rPr>
      </w:pPr>
    </w:p>
    <w:p w14:paraId="0DCEF548" w14:textId="57A48214" w:rsidR="008E24AA" w:rsidRDefault="008E24AA" w:rsidP="001A5FAD">
      <w:pPr>
        <w:rPr>
          <w:rFonts w:cstheme="minorHAnsi"/>
        </w:rPr>
      </w:pPr>
    </w:p>
    <w:p w14:paraId="5D1F1893" w14:textId="0CFE9B0B" w:rsidR="008E24AA" w:rsidRDefault="008E24AA" w:rsidP="001A5FAD">
      <w:pPr>
        <w:rPr>
          <w:rFonts w:cstheme="minorHAnsi"/>
        </w:rPr>
      </w:pPr>
    </w:p>
    <w:p w14:paraId="1E8EAE18" w14:textId="62B991ED" w:rsidR="008E24AA" w:rsidRDefault="008E24AA" w:rsidP="001A5FAD">
      <w:pPr>
        <w:rPr>
          <w:rFonts w:cstheme="minorHAnsi"/>
        </w:rPr>
      </w:pPr>
    </w:p>
    <w:p w14:paraId="04202EAE" w14:textId="77777777" w:rsidR="008E24AA" w:rsidRPr="001143AE" w:rsidRDefault="008E24AA" w:rsidP="001A5FAD">
      <w:pPr>
        <w:rPr>
          <w:rFonts w:cstheme="minorHAnsi"/>
        </w:rPr>
      </w:pPr>
    </w:p>
    <w:p w14:paraId="372989EF" w14:textId="77777777" w:rsidR="001A5FAD" w:rsidRPr="001143AE" w:rsidRDefault="001A5FAD" w:rsidP="001A5FAD">
      <w:pPr>
        <w:rPr>
          <w:rFonts w:cstheme="minorHAnsi"/>
        </w:rPr>
      </w:pPr>
      <w:r w:rsidRPr="001143AE">
        <w:rPr>
          <w:rFonts w:cstheme="minorHAnsi"/>
          <w:b/>
        </w:rPr>
        <w:t>What is harassment?</w:t>
      </w:r>
      <w:r w:rsidRPr="001143AE">
        <w:rPr>
          <w:rFonts w:cstheme="minorHAnsi"/>
        </w:rPr>
        <w:t xml:space="preserve">  </w:t>
      </w:r>
    </w:p>
    <w:p w14:paraId="4F9D73EF" w14:textId="77777777" w:rsidR="001A5FAD" w:rsidRPr="001143AE" w:rsidRDefault="001A5FAD" w:rsidP="001A5FAD">
      <w:pPr>
        <w:rPr>
          <w:rFonts w:cstheme="minorHAnsi"/>
        </w:rPr>
      </w:pPr>
      <w:r w:rsidRPr="001143AE">
        <w:rPr>
          <w:rFonts w:cstheme="minorHAnsi"/>
        </w:rPr>
        <w:t xml:space="preserve"> </w:t>
      </w:r>
    </w:p>
    <w:p w14:paraId="6675770E" w14:textId="77777777" w:rsidR="001A5FAD" w:rsidRPr="001143AE" w:rsidRDefault="001A5FAD" w:rsidP="001A5FAD">
      <w:pPr>
        <w:rPr>
          <w:rFonts w:cstheme="minorHAnsi"/>
        </w:rPr>
      </w:pPr>
      <w:r w:rsidRPr="001143AE">
        <w:rPr>
          <w:rFonts w:cstheme="minorHAnsi"/>
        </w:rPr>
        <w:t>Harassment is any unwanted physical, verbal or non-verbal conduct that has the purpose or effect of violating a person’s dignity or creating an intimidating, hostile, degrading, humiliating or offensive environment for them. A single incident can amount to harassment.</w:t>
      </w:r>
    </w:p>
    <w:p w14:paraId="43654F1E" w14:textId="77777777" w:rsidR="001A5FAD" w:rsidRPr="001143AE" w:rsidRDefault="001A5FAD" w:rsidP="001A5FAD">
      <w:pPr>
        <w:rPr>
          <w:rFonts w:cstheme="minorHAnsi"/>
        </w:rPr>
      </w:pPr>
      <w:r w:rsidRPr="001143AE">
        <w:rPr>
          <w:rFonts w:cstheme="minorHAnsi"/>
        </w:rPr>
        <w:t xml:space="preserve"> </w:t>
      </w:r>
    </w:p>
    <w:p w14:paraId="2099157B" w14:textId="77777777" w:rsidR="001A5FAD" w:rsidRPr="001143AE" w:rsidRDefault="001A5FAD" w:rsidP="001A5FAD">
      <w:pPr>
        <w:rPr>
          <w:rFonts w:cstheme="minorHAnsi"/>
        </w:rPr>
      </w:pPr>
      <w:r w:rsidRPr="001143AE">
        <w:rPr>
          <w:rFonts w:cstheme="minorHAnsi"/>
        </w:rPr>
        <w:t>It also includes treating someone less favourably because they have submitted or refused to submit to such behaviour in the past.</w:t>
      </w:r>
    </w:p>
    <w:p w14:paraId="2BD9D285" w14:textId="77777777" w:rsidR="001A5FAD" w:rsidRPr="001143AE" w:rsidRDefault="001A5FAD" w:rsidP="001A5FAD">
      <w:pPr>
        <w:rPr>
          <w:rFonts w:cstheme="minorHAnsi"/>
        </w:rPr>
      </w:pPr>
      <w:r w:rsidRPr="001143AE">
        <w:rPr>
          <w:rFonts w:cstheme="minorHAnsi"/>
        </w:rPr>
        <w:t xml:space="preserve"> </w:t>
      </w:r>
    </w:p>
    <w:p w14:paraId="5E6E130E" w14:textId="3F15D0F2" w:rsidR="001A5FAD" w:rsidRPr="001143AE" w:rsidRDefault="001A5FAD" w:rsidP="001A5FAD">
      <w:pPr>
        <w:rPr>
          <w:rFonts w:cstheme="minorHAnsi"/>
        </w:rPr>
      </w:pPr>
      <w:r w:rsidRPr="001143AE">
        <w:rPr>
          <w:rFonts w:cstheme="minorHAnsi"/>
        </w:rPr>
        <w:t xml:space="preserve">Unlawful harassment may involve conduct of a sexual nature (sexual harassment), or it may be related to age, disability, gender reassignment, marital or civil partner status, pregnancy or maternity, race, colour, nationality, ethnic or national origin, religion or belief, sex or sexual orientation. Unlawful harassment that involves conduct of a sexual nature is dealt with separately in our Prevention of Sexual Harassment </w:t>
      </w:r>
      <w:r w:rsidR="008F5E60" w:rsidRPr="001143AE">
        <w:rPr>
          <w:rFonts w:cstheme="minorHAnsi"/>
        </w:rPr>
        <w:t>P</w:t>
      </w:r>
      <w:r w:rsidRPr="001143AE">
        <w:rPr>
          <w:rFonts w:cstheme="minorHAnsi"/>
        </w:rPr>
        <w:t>olicy. Harassment is unacceptable even if it does not fall within any of these categories.</w:t>
      </w:r>
    </w:p>
    <w:p w14:paraId="3FDDD8A7" w14:textId="77777777" w:rsidR="001A5FAD" w:rsidRPr="001143AE" w:rsidRDefault="001A5FAD" w:rsidP="001A5FAD">
      <w:pPr>
        <w:rPr>
          <w:rFonts w:cstheme="minorHAnsi"/>
        </w:rPr>
      </w:pPr>
      <w:r w:rsidRPr="001143AE">
        <w:rPr>
          <w:rFonts w:cstheme="minorHAnsi"/>
        </w:rPr>
        <w:t xml:space="preserve"> </w:t>
      </w:r>
    </w:p>
    <w:p w14:paraId="3CCD4CF8" w14:textId="77777777" w:rsidR="001A5FAD" w:rsidRPr="001143AE" w:rsidRDefault="001A5FAD" w:rsidP="001A5FAD">
      <w:pPr>
        <w:rPr>
          <w:rFonts w:cstheme="minorHAnsi"/>
        </w:rPr>
      </w:pPr>
      <w:r w:rsidRPr="001143AE">
        <w:rPr>
          <w:rFonts w:cstheme="minorHAnsi"/>
        </w:rPr>
        <w:t>Harassment may include, for example:</w:t>
      </w:r>
    </w:p>
    <w:p w14:paraId="2B0E98D1" w14:textId="77777777" w:rsidR="001A5FAD" w:rsidRPr="001143AE" w:rsidRDefault="001A5FAD" w:rsidP="001A5FAD">
      <w:pPr>
        <w:rPr>
          <w:rFonts w:cstheme="minorHAnsi"/>
        </w:rPr>
      </w:pPr>
      <w:r w:rsidRPr="001143AE">
        <w:rPr>
          <w:rFonts w:cstheme="minorHAnsi"/>
        </w:rPr>
        <w:t xml:space="preserve"> </w:t>
      </w:r>
    </w:p>
    <w:p w14:paraId="6A0951C8" w14:textId="77777777" w:rsidR="001A5FAD" w:rsidRPr="001143AE" w:rsidRDefault="001A5FAD" w:rsidP="001A5FAD">
      <w:pPr>
        <w:numPr>
          <w:ilvl w:val="0"/>
          <w:numId w:val="1"/>
        </w:numPr>
        <w:rPr>
          <w:rFonts w:cstheme="minorHAnsi"/>
        </w:rPr>
      </w:pPr>
      <w:r w:rsidRPr="001143AE">
        <w:rPr>
          <w:rFonts w:cstheme="minorHAnsi"/>
        </w:rPr>
        <w:t>unwanted physical conduct or “horseplay”, including touching, pinching, pushing and grabbing;</w:t>
      </w:r>
    </w:p>
    <w:p w14:paraId="029346EB" w14:textId="77777777" w:rsidR="001A5FAD" w:rsidRPr="001143AE" w:rsidRDefault="001A5FAD" w:rsidP="001A5FAD">
      <w:pPr>
        <w:numPr>
          <w:ilvl w:val="0"/>
          <w:numId w:val="1"/>
        </w:numPr>
        <w:rPr>
          <w:rFonts w:cstheme="minorHAnsi"/>
        </w:rPr>
      </w:pPr>
      <w:r w:rsidRPr="001143AE">
        <w:rPr>
          <w:rFonts w:cstheme="minorHAnsi"/>
        </w:rPr>
        <w:t>racist, sexist, homophobic or ageist jokes, or derogatory or stereotypical remarks about a particular ethnic or religious group or gender</w:t>
      </w:r>
    </w:p>
    <w:p w14:paraId="67145001" w14:textId="5E518632" w:rsidR="001A5FAD" w:rsidRPr="001143AE" w:rsidRDefault="001A5FAD" w:rsidP="001A5FAD">
      <w:pPr>
        <w:numPr>
          <w:ilvl w:val="0"/>
          <w:numId w:val="1"/>
        </w:numPr>
        <w:rPr>
          <w:rFonts w:cstheme="minorHAnsi"/>
        </w:rPr>
      </w:pPr>
      <w:r w:rsidRPr="001143AE">
        <w:rPr>
          <w:rFonts w:cstheme="minorHAnsi"/>
        </w:rPr>
        <w:t>disclosing or threatening to disclose someone’s sexual orientation or gender identity against their wishes</w:t>
      </w:r>
    </w:p>
    <w:p w14:paraId="114E1DC5" w14:textId="77777777" w:rsidR="001A5FAD" w:rsidRPr="001143AE" w:rsidRDefault="001A5FAD" w:rsidP="001A5FAD">
      <w:pPr>
        <w:numPr>
          <w:ilvl w:val="0"/>
          <w:numId w:val="1"/>
        </w:numPr>
        <w:rPr>
          <w:rFonts w:cstheme="minorHAnsi"/>
        </w:rPr>
      </w:pPr>
      <w:r w:rsidRPr="001143AE">
        <w:rPr>
          <w:rFonts w:cstheme="minorHAnsi"/>
        </w:rPr>
        <w:t>offensive e-mails, text messages or social media content</w:t>
      </w:r>
    </w:p>
    <w:p w14:paraId="7CD8CC27" w14:textId="77777777" w:rsidR="001A5FAD" w:rsidRPr="001143AE" w:rsidRDefault="001A5FAD" w:rsidP="001A5FAD">
      <w:pPr>
        <w:numPr>
          <w:ilvl w:val="0"/>
          <w:numId w:val="1"/>
        </w:numPr>
        <w:rPr>
          <w:rFonts w:cstheme="minorHAnsi"/>
        </w:rPr>
      </w:pPr>
      <w:r w:rsidRPr="001143AE">
        <w:rPr>
          <w:rFonts w:cstheme="minorHAnsi"/>
        </w:rPr>
        <w:t>mocking, mimicking or belittling a person’s disability</w:t>
      </w:r>
    </w:p>
    <w:p w14:paraId="241D0036" w14:textId="77777777" w:rsidR="001A5FAD" w:rsidRPr="001143AE" w:rsidRDefault="001A5FAD" w:rsidP="001A5FAD">
      <w:pPr>
        <w:rPr>
          <w:rFonts w:cstheme="minorHAnsi"/>
        </w:rPr>
      </w:pPr>
      <w:r w:rsidRPr="001143AE">
        <w:rPr>
          <w:rFonts w:cstheme="minorHAnsi"/>
        </w:rPr>
        <w:t xml:space="preserve"> </w:t>
      </w:r>
    </w:p>
    <w:p w14:paraId="079DDDD4" w14:textId="77777777" w:rsidR="001A5FAD" w:rsidRPr="001143AE" w:rsidRDefault="001A5FAD" w:rsidP="001A5FAD">
      <w:pPr>
        <w:rPr>
          <w:rFonts w:cstheme="minorHAnsi"/>
        </w:rPr>
      </w:pPr>
      <w:r w:rsidRPr="001143AE">
        <w:rPr>
          <w:rFonts w:cstheme="minorHAnsi"/>
        </w:rPr>
        <w:t>A person may be harassed even if they were not the intended “target”. For example, a person may be harassed by racist jokes about a different ethnic group if the jokes create an offensive environment.</w:t>
      </w:r>
    </w:p>
    <w:p w14:paraId="4E53C90F" w14:textId="77777777" w:rsidR="001A5FAD" w:rsidRPr="001143AE" w:rsidRDefault="001A5FAD" w:rsidP="001A5FAD">
      <w:pPr>
        <w:rPr>
          <w:rFonts w:cstheme="minorHAnsi"/>
        </w:rPr>
      </w:pPr>
    </w:p>
    <w:p w14:paraId="7F552361" w14:textId="77777777" w:rsidR="001A5FAD" w:rsidRPr="001143AE" w:rsidRDefault="001A5FAD" w:rsidP="001A5FAD">
      <w:pPr>
        <w:rPr>
          <w:rFonts w:cstheme="minorHAnsi"/>
          <w:b/>
          <w:bCs/>
        </w:rPr>
      </w:pPr>
      <w:r w:rsidRPr="001143AE">
        <w:rPr>
          <w:rFonts w:cstheme="minorHAnsi"/>
          <w:b/>
          <w:bCs/>
        </w:rPr>
        <w:t xml:space="preserve">What is victimisation? </w:t>
      </w:r>
    </w:p>
    <w:p w14:paraId="003B45C4" w14:textId="77777777" w:rsidR="001A5FAD" w:rsidRPr="001143AE" w:rsidRDefault="001A5FAD" w:rsidP="001A5FAD">
      <w:pPr>
        <w:rPr>
          <w:rFonts w:cstheme="minorHAnsi"/>
          <w:b/>
          <w:bCs/>
        </w:rPr>
      </w:pPr>
    </w:p>
    <w:p w14:paraId="7CF017B0" w14:textId="77777777" w:rsidR="001A5FAD" w:rsidRPr="001143AE" w:rsidRDefault="001A5FAD" w:rsidP="001A5FAD">
      <w:pPr>
        <w:rPr>
          <w:rFonts w:cstheme="minorHAnsi"/>
        </w:rPr>
      </w:pPr>
      <w:r w:rsidRPr="001143AE">
        <w:rPr>
          <w:rFonts w:cstheme="minorHAnsi"/>
        </w:rPr>
        <w:t>Victimisation includes subjecting a person to a detriment because they have done, or are suspected of doing or intending to do, any of the following protected acts:</w:t>
      </w:r>
    </w:p>
    <w:p w14:paraId="3842AF8B" w14:textId="77777777" w:rsidR="001143AE" w:rsidRPr="001143AE" w:rsidRDefault="001143AE" w:rsidP="001A5FAD">
      <w:pPr>
        <w:rPr>
          <w:rFonts w:cstheme="minorHAnsi"/>
        </w:rPr>
      </w:pPr>
    </w:p>
    <w:p w14:paraId="5187E65F" w14:textId="77777777" w:rsidR="001A5FAD" w:rsidRPr="001143AE" w:rsidRDefault="001A5FAD" w:rsidP="001A5FAD">
      <w:pPr>
        <w:numPr>
          <w:ilvl w:val="0"/>
          <w:numId w:val="3"/>
        </w:numPr>
        <w:rPr>
          <w:rFonts w:cstheme="minorHAnsi"/>
        </w:rPr>
      </w:pPr>
      <w:r w:rsidRPr="001143AE">
        <w:rPr>
          <w:rFonts w:cstheme="minorHAnsi"/>
        </w:rPr>
        <w:t>Bringing proceedings under the Equality Act 2010</w:t>
      </w:r>
    </w:p>
    <w:p w14:paraId="659DA4B9" w14:textId="77777777" w:rsidR="001A5FAD" w:rsidRPr="001143AE" w:rsidRDefault="001A5FAD" w:rsidP="001A5FAD">
      <w:pPr>
        <w:numPr>
          <w:ilvl w:val="0"/>
          <w:numId w:val="3"/>
        </w:numPr>
        <w:rPr>
          <w:rFonts w:cstheme="minorHAnsi"/>
        </w:rPr>
      </w:pPr>
      <w:r w:rsidRPr="001143AE">
        <w:rPr>
          <w:rFonts w:cstheme="minorHAnsi"/>
        </w:rPr>
        <w:t>Giving evidence or information in connection with proceedings under the Equality Act 2010</w:t>
      </w:r>
    </w:p>
    <w:p w14:paraId="6BC541B8" w14:textId="77777777" w:rsidR="001A5FAD" w:rsidRPr="001143AE" w:rsidRDefault="001A5FAD" w:rsidP="001A5FAD">
      <w:pPr>
        <w:numPr>
          <w:ilvl w:val="0"/>
          <w:numId w:val="3"/>
        </w:numPr>
        <w:rPr>
          <w:rFonts w:cstheme="minorHAnsi"/>
        </w:rPr>
      </w:pPr>
      <w:r w:rsidRPr="001143AE">
        <w:rPr>
          <w:rFonts w:cstheme="minorHAnsi"/>
        </w:rPr>
        <w:t>Doing any other thing for the purposes of or in connection with the Equality Act 2010</w:t>
      </w:r>
    </w:p>
    <w:p w14:paraId="09771AFF" w14:textId="77777777" w:rsidR="001A5FAD" w:rsidRPr="001143AE" w:rsidRDefault="001A5FAD" w:rsidP="001A5FAD">
      <w:pPr>
        <w:numPr>
          <w:ilvl w:val="0"/>
          <w:numId w:val="3"/>
        </w:numPr>
        <w:rPr>
          <w:rFonts w:cstheme="minorHAnsi"/>
        </w:rPr>
      </w:pPr>
      <w:r w:rsidRPr="001143AE">
        <w:rPr>
          <w:rFonts w:cstheme="minorHAnsi"/>
        </w:rPr>
        <w:t>Alleging that a person has contravened the Equality Act 2010</w:t>
      </w:r>
    </w:p>
    <w:p w14:paraId="39535286" w14:textId="77777777" w:rsidR="001A5FAD" w:rsidRPr="001143AE" w:rsidRDefault="001A5FAD" w:rsidP="001A5FAD">
      <w:pPr>
        <w:rPr>
          <w:rFonts w:cstheme="minorHAnsi"/>
        </w:rPr>
      </w:pPr>
    </w:p>
    <w:p w14:paraId="4C91A6C3" w14:textId="77777777" w:rsidR="001A5FAD" w:rsidRPr="001143AE" w:rsidRDefault="001A5FAD" w:rsidP="001A5FAD">
      <w:pPr>
        <w:rPr>
          <w:rFonts w:cstheme="minorHAnsi"/>
        </w:rPr>
      </w:pPr>
      <w:r w:rsidRPr="001143AE">
        <w:rPr>
          <w:rFonts w:cstheme="minorHAnsi"/>
        </w:rPr>
        <w:t>Victimisation may include, for example:</w:t>
      </w:r>
    </w:p>
    <w:p w14:paraId="0AB756A4" w14:textId="77777777" w:rsidR="001A5FAD" w:rsidRPr="001143AE" w:rsidRDefault="001A5FAD" w:rsidP="001A5FAD">
      <w:pPr>
        <w:rPr>
          <w:rFonts w:cstheme="minorHAnsi"/>
        </w:rPr>
      </w:pPr>
    </w:p>
    <w:p w14:paraId="36839637" w14:textId="77777777" w:rsidR="001A5FAD" w:rsidRPr="001143AE" w:rsidRDefault="001A5FAD" w:rsidP="001A5FAD">
      <w:pPr>
        <w:numPr>
          <w:ilvl w:val="0"/>
          <w:numId w:val="4"/>
        </w:numPr>
        <w:rPr>
          <w:rFonts w:cstheme="minorHAnsi"/>
        </w:rPr>
      </w:pPr>
      <w:r w:rsidRPr="001143AE">
        <w:rPr>
          <w:rFonts w:cstheme="minorHAnsi"/>
        </w:rPr>
        <w:t>Denying someone an opportunity because it is suspected that they intend to make a complaint about harassment</w:t>
      </w:r>
    </w:p>
    <w:p w14:paraId="71267E24" w14:textId="77777777" w:rsidR="001A5FAD" w:rsidRPr="001143AE" w:rsidRDefault="001A5FAD" w:rsidP="001A5FAD">
      <w:pPr>
        <w:numPr>
          <w:ilvl w:val="0"/>
          <w:numId w:val="4"/>
        </w:numPr>
        <w:rPr>
          <w:rFonts w:cstheme="minorHAnsi"/>
        </w:rPr>
      </w:pPr>
      <w:r w:rsidRPr="001143AE">
        <w:rPr>
          <w:rFonts w:cstheme="minorHAnsi"/>
        </w:rPr>
        <w:t>Excluding someone because they have raised a grievance about harassment</w:t>
      </w:r>
    </w:p>
    <w:p w14:paraId="6CC213D3" w14:textId="77777777" w:rsidR="001A5FAD" w:rsidRPr="001143AE" w:rsidRDefault="001A5FAD" w:rsidP="001A5FAD">
      <w:pPr>
        <w:numPr>
          <w:ilvl w:val="0"/>
          <w:numId w:val="4"/>
        </w:numPr>
        <w:rPr>
          <w:rFonts w:cstheme="minorHAnsi"/>
        </w:rPr>
      </w:pPr>
      <w:r w:rsidRPr="001143AE">
        <w:rPr>
          <w:rFonts w:cstheme="minorHAnsi"/>
        </w:rPr>
        <w:t>Failing to promote someone because they accompanied another staff member to a grievance meeting</w:t>
      </w:r>
    </w:p>
    <w:p w14:paraId="6C7F8374" w14:textId="77777777" w:rsidR="001A5FAD" w:rsidRPr="001143AE" w:rsidRDefault="001A5FAD" w:rsidP="001A5FAD">
      <w:pPr>
        <w:numPr>
          <w:ilvl w:val="0"/>
          <w:numId w:val="4"/>
        </w:numPr>
        <w:rPr>
          <w:rFonts w:cstheme="minorHAnsi"/>
        </w:rPr>
      </w:pPr>
      <w:r w:rsidRPr="001143AE">
        <w:rPr>
          <w:rFonts w:cstheme="minorHAnsi"/>
        </w:rPr>
        <w:t>Dismissing someone because they gave evidence on behalf of another staff member at an employment tribunal hearing</w:t>
      </w:r>
    </w:p>
    <w:p w14:paraId="72E2F871" w14:textId="77777777" w:rsidR="001A5FAD" w:rsidRPr="001143AE" w:rsidRDefault="001A5FAD" w:rsidP="001A5FAD">
      <w:pPr>
        <w:rPr>
          <w:rFonts w:cstheme="minorHAnsi"/>
        </w:rPr>
      </w:pPr>
    </w:p>
    <w:p w14:paraId="0861F845" w14:textId="78961B6E" w:rsidR="001A5FAD" w:rsidRPr="001143AE" w:rsidRDefault="001A5FAD" w:rsidP="001A5FAD">
      <w:pPr>
        <w:rPr>
          <w:rFonts w:cstheme="minorHAnsi"/>
        </w:rPr>
      </w:pPr>
      <w:r w:rsidRPr="001143AE">
        <w:rPr>
          <w:rFonts w:cstheme="minorHAnsi"/>
        </w:rPr>
        <w:t>Harassment and victimisation are unlawful and will not be tolerated. They may lead to disciplinary action up to and including dismissal.</w:t>
      </w:r>
    </w:p>
    <w:p w14:paraId="31A7410D" w14:textId="77777777" w:rsidR="008F5E60" w:rsidRPr="001143AE" w:rsidRDefault="008F5E60" w:rsidP="001A5FAD">
      <w:pPr>
        <w:rPr>
          <w:rFonts w:cstheme="minorHAnsi"/>
        </w:rPr>
      </w:pPr>
    </w:p>
    <w:p w14:paraId="0D53A129" w14:textId="77777777" w:rsidR="008E24AA" w:rsidRDefault="008E24AA" w:rsidP="001A5FAD">
      <w:pPr>
        <w:rPr>
          <w:rFonts w:cstheme="minorHAnsi"/>
          <w:b/>
          <w:bCs/>
        </w:rPr>
      </w:pPr>
    </w:p>
    <w:p w14:paraId="129517A6" w14:textId="77777777" w:rsidR="008E24AA" w:rsidRDefault="008E24AA" w:rsidP="001A5FAD">
      <w:pPr>
        <w:rPr>
          <w:rFonts w:cstheme="minorHAnsi"/>
          <w:b/>
          <w:bCs/>
        </w:rPr>
      </w:pPr>
    </w:p>
    <w:p w14:paraId="6031235C" w14:textId="77777777" w:rsidR="008E24AA" w:rsidRDefault="008E24AA" w:rsidP="001A5FAD">
      <w:pPr>
        <w:rPr>
          <w:rFonts w:cstheme="minorHAnsi"/>
          <w:b/>
          <w:bCs/>
        </w:rPr>
      </w:pPr>
    </w:p>
    <w:p w14:paraId="317E343A" w14:textId="7CB8FF90" w:rsidR="001A5FAD" w:rsidRPr="001143AE" w:rsidRDefault="001A5FAD" w:rsidP="001A5FAD">
      <w:pPr>
        <w:rPr>
          <w:rFonts w:cstheme="minorHAnsi"/>
          <w:b/>
          <w:bCs/>
        </w:rPr>
      </w:pPr>
      <w:r w:rsidRPr="001143AE">
        <w:rPr>
          <w:rFonts w:cstheme="minorHAnsi"/>
          <w:b/>
          <w:bCs/>
        </w:rPr>
        <w:t>Third-party harassment</w:t>
      </w:r>
    </w:p>
    <w:p w14:paraId="13E0BB9D" w14:textId="77777777" w:rsidR="008F5E60" w:rsidRPr="001143AE" w:rsidRDefault="008F5E60" w:rsidP="001A5FAD">
      <w:pPr>
        <w:rPr>
          <w:rFonts w:cstheme="minorHAnsi"/>
          <w:b/>
          <w:bCs/>
        </w:rPr>
      </w:pPr>
    </w:p>
    <w:p w14:paraId="51A661A5" w14:textId="2F8A3833" w:rsidR="001A5FAD" w:rsidRPr="001143AE" w:rsidRDefault="001A5FAD" w:rsidP="001A5FAD">
      <w:pPr>
        <w:rPr>
          <w:rFonts w:cstheme="minorHAnsi"/>
        </w:rPr>
      </w:pPr>
      <w:r w:rsidRPr="001143AE">
        <w:rPr>
          <w:rFonts w:cstheme="minorHAnsi"/>
        </w:rPr>
        <w:t xml:space="preserve">Third-party harassment occurs where a person is harassed by someone who does not work for, and who is not an agent of, the same employer, but with whom they have come into contact during the course of their employment. Third-party harassment could include, for example, derogatory comments about a person's age, disability, pregnancy, colour, religion or belief, sex or sexual orientation from a parent, supplier or visitor to the School’s premises. </w:t>
      </w:r>
    </w:p>
    <w:p w14:paraId="649ABEE9" w14:textId="77777777" w:rsidR="008F5E60" w:rsidRPr="001143AE" w:rsidRDefault="008F5E60" w:rsidP="001A5FAD">
      <w:pPr>
        <w:rPr>
          <w:rFonts w:cstheme="minorHAnsi"/>
        </w:rPr>
      </w:pPr>
    </w:p>
    <w:p w14:paraId="76FCE934" w14:textId="1F9AEE4D" w:rsidR="001A5FAD" w:rsidRPr="001143AE" w:rsidRDefault="001A5FAD" w:rsidP="001A5FAD">
      <w:pPr>
        <w:rPr>
          <w:rFonts w:cstheme="minorHAnsi"/>
        </w:rPr>
      </w:pPr>
      <w:r w:rsidRPr="001143AE">
        <w:rPr>
          <w:rFonts w:cstheme="minorHAnsi"/>
        </w:rPr>
        <w:t xml:space="preserve">Third-party harassment can result in legal liability and will not be tolerated. All staff are encouraged to report any third-party harassment they are a victim of, or witness, in accordance with this policy or our Prevention of Sexual Harassment Policy where it relates to conduct of a sexual nature. </w:t>
      </w:r>
    </w:p>
    <w:p w14:paraId="15B4CAE7" w14:textId="77777777" w:rsidR="008F5E60" w:rsidRPr="001143AE" w:rsidRDefault="008F5E60" w:rsidP="001A5FAD">
      <w:pPr>
        <w:rPr>
          <w:rFonts w:cstheme="minorHAnsi"/>
        </w:rPr>
      </w:pPr>
    </w:p>
    <w:p w14:paraId="5F8B702B" w14:textId="77777777" w:rsidR="001A5FAD" w:rsidRPr="001143AE" w:rsidRDefault="001A5FAD" w:rsidP="001A5FAD">
      <w:pPr>
        <w:rPr>
          <w:rFonts w:cstheme="minorHAnsi"/>
        </w:rPr>
      </w:pPr>
      <w:r w:rsidRPr="001143AE">
        <w:rPr>
          <w:rFonts w:cstheme="minorHAnsi"/>
        </w:rPr>
        <w:t>Any harassment by a member of staff against a third-party may lead to disciplinary action up to and including dismissal.</w:t>
      </w:r>
    </w:p>
    <w:p w14:paraId="035AFA44" w14:textId="77777777" w:rsidR="001A5FAD" w:rsidRPr="001143AE" w:rsidRDefault="001A5FAD" w:rsidP="001A5FAD">
      <w:pPr>
        <w:rPr>
          <w:rFonts w:cstheme="minorHAnsi"/>
        </w:rPr>
      </w:pPr>
    </w:p>
    <w:p w14:paraId="543FB19B" w14:textId="77777777" w:rsidR="001A5FAD" w:rsidRPr="001143AE" w:rsidRDefault="001A5FAD" w:rsidP="001A5FAD">
      <w:pPr>
        <w:rPr>
          <w:rFonts w:cstheme="minorHAnsi"/>
        </w:rPr>
      </w:pPr>
      <w:r w:rsidRPr="001143AE">
        <w:rPr>
          <w:rFonts w:cstheme="minorHAnsi"/>
          <w:b/>
        </w:rPr>
        <w:t xml:space="preserve">What is bullying? </w:t>
      </w:r>
      <w:r w:rsidRPr="001143AE">
        <w:rPr>
          <w:rFonts w:cstheme="minorHAnsi"/>
        </w:rPr>
        <w:t xml:space="preserve"> </w:t>
      </w:r>
    </w:p>
    <w:p w14:paraId="2A8D7C46" w14:textId="77777777" w:rsidR="001A5FAD" w:rsidRPr="001143AE" w:rsidRDefault="001A5FAD" w:rsidP="001A5FAD">
      <w:pPr>
        <w:rPr>
          <w:rFonts w:cstheme="minorHAnsi"/>
        </w:rPr>
      </w:pPr>
      <w:r w:rsidRPr="001143AE">
        <w:rPr>
          <w:rFonts w:cstheme="minorHAnsi"/>
        </w:rPr>
        <w:t xml:space="preserve"> </w:t>
      </w:r>
    </w:p>
    <w:p w14:paraId="10E551AA" w14:textId="77777777" w:rsidR="001A5FAD" w:rsidRPr="001143AE" w:rsidRDefault="001A5FAD" w:rsidP="001A5FAD">
      <w:pPr>
        <w:rPr>
          <w:rFonts w:cstheme="minorHAnsi"/>
        </w:rPr>
      </w:pPr>
      <w:r w:rsidRPr="001143AE">
        <w:rPr>
          <w:rFonts w:cstheme="minorHAnsi"/>
        </w:rPr>
        <w:t>Bullying is offensive, intimidating, malicious or insulting behaviour involving the misuse of power that can make a person feel vulnerable, upset, humiliated, undermined or threatened. Power does not always mean being in a position of authority but can include both personal strength and the power to coerce through fear or intimidation.</w:t>
      </w:r>
    </w:p>
    <w:p w14:paraId="487A9E21" w14:textId="77777777" w:rsidR="001A5FAD" w:rsidRPr="001143AE" w:rsidRDefault="001A5FAD" w:rsidP="001A5FAD">
      <w:pPr>
        <w:rPr>
          <w:rFonts w:cstheme="minorHAnsi"/>
        </w:rPr>
      </w:pPr>
      <w:r w:rsidRPr="001143AE">
        <w:rPr>
          <w:rFonts w:cstheme="minorHAnsi"/>
        </w:rPr>
        <w:t xml:space="preserve"> </w:t>
      </w:r>
    </w:p>
    <w:p w14:paraId="23113ABF" w14:textId="77777777" w:rsidR="001A5FAD" w:rsidRPr="001143AE" w:rsidRDefault="001A5FAD" w:rsidP="001A5FAD">
      <w:pPr>
        <w:rPr>
          <w:rFonts w:cstheme="minorHAnsi"/>
        </w:rPr>
      </w:pPr>
      <w:r w:rsidRPr="001143AE">
        <w:rPr>
          <w:rFonts w:cstheme="minorHAnsi"/>
        </w:rPr>
        <w:t>Bullying can take the form of physical, verbal and non-verbal conduct. Bullying may include, by way of example:</w:t>
      </w:r>
    </w:p>
    <w:p w14:paraId="6707744C" w14:textId="77777777" w:rsidR="001A5FAD" w:rsidRPr="001143AE" w:rsidRDefault="001A5FAD" w:rsidP="001A5FAD">
      <w:pPr>
        <w:rPr>
          <w:rFonts w:cstheme="minorHAnsi"/>
        </w:rPr>
      </w:pPr>
      <w:r w:rsidRPr="001143AE">
        <w:rPr>
          <w:rFonts w:cstheme="minorHAnsi"/>
        </w:rPr>
        <w:t xml:space="preserve"> </w:t>
      </w:r>
    </w:p>
    <w:p w14:paraId="24056951" w14:textId="77777777" w:rsidR="001A5FAD" w:rsidRPr="001143AE" w:rsidRDefault="001A5FAD" w:rsidP="001A5FAD">
      <w:pPr>
        <w:numPr>
          <w:ilvl w:val="0"/>
          <w:numId w:val="2"/>
        </w:numPr>
        <w:rPr>
          <w:rFonts w:cstheme="minorHAnsi"/>
        </w:rPr>
      </w:pPr>
      <w:r w:rsidRPr="001143AE">
        <w:rPr>
          <w:rFonts w:cstheme="minorHAnsi"/>
        </w:rPr>
        <w:t>physical or psychological threats;</w:t>
      </w:r>
    </w:p>
    <w:p w14:paraId="7EA61CDE" w14:textId="77777777" w:rsidR="001A5FAD" w:rsidRPr="001143AE" w:rsidRDefault="001A5FAD" w:rsidP="001A5FAD">
      <w:pPr>
        <w:numPr>
          <w:ilvl w:val="0"/>
          <w:numId w:val="2"/>
        </w:numPr>
        <w:rPr>
          <w:rFonts w:cstheme="minorHAnsi"/>
        </w:rPr>
      </w:pPr>
      <w:r w:rsidRPr="001143AE">
        <w:rPr>
          <w:rFonts w:cstheme="minorHAnsi"/>
        </w:rPr>
        <w:t>overbearing and intimidating levels of supervision;</w:t>
      </w:r>
    </w:p>
    <w:p w14:paraId="45AE65B0" w14:textId="77777777" w:rsidR="001A5FAD" w:rsidRPr="001143AE" w:rsidRDefault="001A5FAD" w:rsidP="001A5FAD">
      <w:pPr>
        <w:numPr>
          <w:ilvl w:val="0"/>
          <w:numId w:val="2"/>
        </w:numPr>
        <w:rPr>
          <w:rFonts w:cstheme="minorHAnsi"/>
        </w:rPr>
      </w:pPr>
      <w:r w:rsidRPr="001143AE">
        <w:rPr>
          <w:rFonts w:cstheme="minorHAnsi"/>
        </w:rPr>
        <w:t>inappropriate derogatory remarks about someone’s performance;</w:t>
      </w:r>
    </w:p>
    <w:p w14:paraId="4E7FE049" w14:textId="77777777" w:rsidR="001A5FAD" w:rsidRPr="001143AE" w:rsidRDefault="001A5FAD" w:rsidP="001A5FAD">
      <w:pPr>
        <w:rPr>
          <w:rFonts w:cstheme="minorHAnsi"/>
        </w:rPr>
      </w:pPr>
      <w:r w:rsidRPr="001143AE">
        <w:rPr>
          <w:rFonts w:cstheme="minorHAnsi"/>
        </w:rPr>
        <w:t xml:space="preserve"> </w:t>
      </w:r>
    </w:p>
    <w:p w14:paraId="1ACC3813" w14:textId="7155362B" w:rsidR="001A5FAD" w:rsidRDefault="001A5FAD" w:rsidP="001A5FAD">
      <w:pPr>
        <w:rPr>
          <w:rFonts w:cstheme="minorHAnsi"/>
        </w:rPr>
      </w:pPr>
      <w:r w:rsidRPr="001143AE">
        <w:rPr>
          <w:rFonts w:cstheme="minorHAnsi"/>
        </w:rPr>
        <w:t>Legitimate, reasonable and constructive criticism of a worker’s performance or behaviour, or reasonable instructions given to workers in the course of their employment, will not amount to bullying on their own.</w:t>
      </w:r>
    </w:p>
    <w:p w14:paraId="6D0C052E" w14:textId="012FB5C4" w:rsidR="001143AE" w:rsidRDefault="001143AE" w:rsidP="001A5FAD">
      <w:pPr>
        <w:rPr>
          <w:rFonts w:cstheme="minorHAnsi"/>
        </w:rPr>
      </w:pPr>
    </w:p>
    <w:p w14:paraId="56616D19" w14:textId="77777777" w:rsidR="001A5FAD" w:rsidRPr="001143AE" w:rsidRDefault="001A5FAD" w:rsidP="001A5FAD">
      <w:pPr>
        <w:rPr>
          <w:rFonts w:cstheme="minorHAnsi"/>
        </w:rPr>
      </w:pPr>
      <w:r w:rsidRPr="001143AE">
        <w:rPr>
          <w:rFonts w:cstheme="minorHAnsi"/>
          <w:b/>
        </w:rPr>
        <w:t>If you are being harassed, bullied or victimised: informal steps</w:t>
      </w:r>
      <w:r w:rsidRPr="001143AE">
        <w:rPr>
          <w:rFonts w:cstheme="minorHAnsi"/>
        </w:rPr>
        <w:t xml:space="preserve"> </w:t>
      </w:r>
    </w:p>
    <w:p w14:paraId="72A34480" w14:textId="77777777" w:rsidR="001A5FAD" w:rsidRPr="001143AE" w:rsidRDefault="001A5FAD" w:rsidP="001A5FAD">
      <w:pPr>
        <w:rPr>
          <w:rFonts w:cstheme="minorHAnsi"/>
        </w:rPr>
      </w:pPr>
      <w:r w:rsidRPr="001143AE">
        <w:rPr>
          <w:rFonts w:cstheme="minorHAnsi"/>
        </w:rPr>
        <w:t xml:space="preserve"> </w:t>
      </w:r>
    </w:p>
    <w:p w14:paraId="7C87DC54" w14:textId="0ED5750D" w:rsidR="001A5FAD" w:rsidRPr="001143AE" w:rsidRDefault="001A5FAD" w:rsidP="001A5FAD">
      <w:pPr>
        <w:rPr>
          <w:rFonts w:cstheme="minorHAnsi"/>
        </w:rPr>
      </w:pPr>
      <w:r w:rsidRPr="001143AE">
        <w:rPr>
          <w:rFonts w:cstheme="minorHAnsi"/>
        </w:rPr>
        <w:t>If you are being harassed, bullied or victimised, consider whether you feel able to raise the problem informally with the person responsible. You should explain clearly to them that their behaviour is not welcome or makes you uncomfortable. If you do not feel comfortable raising the issue with the person responsible, or have done so but</w:t>
      </w:r>
      <w:r w:rsidR="008F5E60" w:rsidRPr="001143AE">
        <w:rPr>
          <w:rFonts w:cstheme="minorHAnsi"/>
        </w:rPr>
        <w:t xml:space="preserve"> it has not resolved the issue,</w:t>
      </w:r>
      <w:r w:rsidRPr="001143AE">
        <w:rPr>
          <w:rFonts w:cstheme="minorHAnsi"/>
        </w:rPr>
        <w:t xml:space="preserve"> you should speak to </w:t>
      </w:r>
      <w:r w:rsidR="008F5E60" w:rsidRPr="001143AE">
        <w:rPr>
          <w:rFonts w:cstheme="minorHAnsi"/>
        </w:rPr>
        <w:t>your line manager</w:t>
      </w:r>
      <w:r w:rsidRPr="001143AE">
        <w:rPr>
          <w:rFonts w:cstheme="minorHAnsi"/>
        </w:rPr>
        <w:t xml:space="preserve">, who can provide confidential advice and assistance in resolving the issue formally or informally. </w:t>
      </w:r>
    </w:p>
    <w:p w14:paraId="031C9036" w14:textId="77777777" w:rsidR="001A5FAD" w:rsidRPr="001143AE" w:rsidRDefault="001A5FAD" w:rsidP="001A5FAD">
      <w:pPr>
        <w:rPr>
          <w:rFonts w:cstheme="minorHAnsi"/>
        </w:rPr>
      </w:pPr>
    </w:p>
    <w:p w14:paraId="79D5074F" w14:textId="5331E762" w:rsidR="001A5FAD" w:rsidRPr="001143AE" w:rsidRDefault="001A5FAD" w:rsidP="001A5FAD">
      <w:pPr>
        <w:rPr>
          <w:rFonts w:cstheme="minorHAnsi"/>
        </w:rPr>
      </w:pPr>
      <w:r w:rsidRPr="001143AE">
        <w:rPr>
          <w:rFonts w:cstheme="minorHAnsi"/>
        </w:rPr>
        <w:t xml:space="preserve">If you feel unable to speak to your line manager because the complaint concerns them, then you may speak informally to a more senior colleague, your Head of Department or </w:t>
      </w:r>
      <w:r w:rsidR="008E24AA">
        <w:rPr>
          <w:rFonts w:cstheme="minorHAnsi"/>
        </w:rPr>
        <w:t>Bursar or Head</w:t>
      </w:r>
      <w:r w:rsidR="008F5E60" w:rsidRPr="001143AE">
        <w:rPr>
          <w:rFonts w:cstheme="minorHAnsi"/>
        </w:rPr>
        <w:t xml:space="preserve">. </w:t>
      </w:r>
      <w:r w:rsidRPr="001143AE">
        <w:rPr>
          <w:rFonts w:cstheme="minorHAnsi"/>
        </w:rPr>
        <w:t xml:space="preserve"> </w:t>
      </w:r>
    </w:p>
    <w:p w14:paraId="7C865B88" w14:textId="77777777" w:rsidR="001A5FAD" w:rsidRPr="001143AE" w:rsidRDefault="001A5FAD" w:rsidP="001A5FAD">
      <w:pPr>
        <w:rPr>
          <w:rFonts w:cstheme="minorHAnsi"/>
        </w:rPr>
      </w:pPr>
    </w:p>
    <w:p w14:paraId="49726EA9" w14:textId="79807E43" w:rsidR="001A5FAD" w:rsidRPr="001143AE" w:rsidRDefault="001A5FAD" w:rsidP="001A5FAD">
      <w:pPr>
        <w:rPr>
          <w:rFonts w:cstheme="minorHAnsi"/>
        </w:rPr>
      </w:pPr>
      <w:r w:rsidRPr="001143AE">
        <w:rPr>
          <w:rFonts w:cstheme="minorHAnsi"/>
        </w:rPr>
        <w:t xml:space="preserve">If you are not certain whether an incident or series of incidents amounts to bullying, harassment or victimisation you should initially contact your line manager or </w:t>
      </w:r>
      <w:r w:rsidR="008E24AA">
        <w:rPr>
          <w:rFonts w:cstheme="minorHAnsi"/>
        </w:rPr>
        <w:t>Bursar or Head</w:t>
      </w:r>
      <w:r w:rsidRPr="001143AE">
        <w:rPr>
          <w:rFonts w:cstheme="minorHAnsi"/>
        </w:rPr>
        <w:t xml:space="preserve"> informally for confidential advice.</w:t>
      </w:r>
    </w:p>
    <w:p w14:paraId="460C25C8" w14:textId="77777777" w:rsidR="001A5FAD" w:rsidRPr="001143AE" w:rsidRDefault="001A5FAD" w:rsidP="001A5FAD">
      <w:pPr>
        <w:rPr>
          <w:rFonts w:cstheme="minorHAnsi"/>
        </w:rPr>
      </w:pPr>
    </w:p>
    <w:p w14:paraId="5B124212" w14:textId="77777777" w:rsidR="001A5FAD" w:rsidRPr="001143AE" w:rsidRDefault="001A5FAD" w:rsidP="001A5FAD">
      <w:pPr>
        <w:rPr>
          <w:rFonts w:cstheme="minorHAnsi"/>
          <w:b/>
          <w:bCs/>
        </w:rPr>
      </w:pPr>
      <w:r w:rsidRPr="001143AE">
        <w:rPr>
          <w:rFonts w:cstheme="minorHAnsi"/>
          <w:b/>
          <w:bCs/>
        </w:rPr>
        <w:t>Raising a formal complaint</w:t>
      </w:r>
    </w:p>
    <w:p w14:paraId="667D9344" w14:textId="77777777" w:rsidR="001A5FAD" w:rsidRPr="001143AE" w:rsidRDefault="001A5FAD" w:rsidP="001A5FAD">
      <w:pPr>
        <w:rPr>
          <w:rFonts w:cstheme="minorHAnsi"/>
        </w:rPr>
      </w:pPr>
    </w:p>
    <w:p w14:paraId="7A8772AA" w14:textId="5B39A675" w:rsidR="001A5FAD" w:rsidRPr="001143AE" w:rsidRDefault="001A5FAD" w:rsidP="001A5FAD">
      <w:pPr>
        <w:rPr>
          <w:rFonts w:cstheme="minorHAnsi"/>
        </w:rPr>
      </w:pPr>
      <w:r w:rsidRPr="001143AE">
        <w:rPr>
          <w:rFonts w:cstheme="minorHAnsi"/>
        </w:rPr>
        <w:t>If informal steps are not appropriate, or have not been successful, you should rai</w:t>
      </w:r>
      <w:r w:rsidR="008F5E60" w:rsidRPr="001143AE">
        <w:rPr>
          <w:rFonts w:cstheme="minorHAnsi"/>
        </w:rPr>
        <w:t>se the matter formally under</w:t>
      </w:r>
      <w:r w:rsidRPr="001143AE">
        <w:rPr>
          <w:rFonts w:cstheme="minorHAnsi"/>
        </w:rPr>
        <w:t xml:space="preserve"> </w:t>
      </w:r>
      <w:r w:rsidR="008F5E60" w:rsidRPr="001143AE">
        <w:rPr>
          <w:rFonts w:cstheme="minorHAnsi"/>
        </w:rPr>
        <w:t xml:space="preserve">the Staff </w:t>
      </w:r>
      <w:r w:rsidRPr="001143AE">
        <w:rPr>
          <w:rFonts w:cstheme="minorHAnsi"/>
        </w:rPr>
        <w:t>Grievance Procedure.</w:t>
      </w:r>
    </w:p>
    <w:p w14:paraId="3946D13B" w14:textId="77777777" w:rsidR="001A5FAD" w:rsidRPr="001143AE" w:rsidRDefault="001A5FAD" w:rsidP="001A5FAD">
      <w:pPr>
        <w:rPr>
          <w:rFonts w:cstheme="minorHAnsi"/>
        </w:rPr>
      </w:pPr>
      <w:r w:rsidRPr="001143AE">
        <w:rPr>
          <w:rFonts w:cstheme="minorHAnsi"/>
        </w:rPr>
        <w:t xml:space="preserve"> </w:t>
      </w:r>
    </w:p>
    <w:p w14:paraId="6CD58671" w14:textId="506AE8AA" w:rsidR="001A5FAD" w:rsidRPr="001143AE" w:rsidRDefault="001A5FAD" w:rsidP="001A5FAD">
      <w:pPr>
        <w:rPr>
          <w:rFonts w:cstheme="minorHAnsi"/>
        </w:rPr>
      </w:pPr>
      <w:r w:rsidRPr="001143AE">
        <w:rPr>
          <w:rFonts w:cstheme="minorHAnsi"/>
        </w:rPr>
        <w:t xml:space="preserve">If, following the conclusion of the grievance process, we consider you have been harassed, bullied or victimised by an employee the matter will be dealt with under our </w:t>
      </w:r>
      <w:r w:rsidR="008F5E60" w:rsidRPr="001143AE">
        <w:rPr>
          <w:rFonts w:cstheme="minorHAnsi"/>
        </w:rPr>
        <w:t xml:space="preserve">Staff </w:t>
      </w:r>
      <w:r w:rsidRPr="001143AE">
        <w:rPr>
          <w:rFonts w:cstheme="minorHAnsi"/>
        </w:rPr>
        <w:t>Disciplinary P</w:t>
      </w:r>
      <w:r w:rsidR="008F5E60" w:rsidRPr="001143AE">
        <w:rPr>
          <w:rFonts w:cstheme="minorHAnsi"/>
        </w:rPr>
        <w:t>olicy</w:t>
      </w:r>
      <w:r w:rsidRPr="001143AE">
        <w:rPr>
          <w:rFonts w:cstheme="minorHAnsi"/>
        </w:rPr>
        <w:t xml:space="preserve"> as a case of possible misconduct or gross misconduct. If the perpetrator is a third party such as a parent or visitor, we will consider what action would be appropriate to deal with the problem. Whether or not your complaint is upheld, we will consider how best to manage any ongoing working relationship between you and the person concerned.</w:t>
      </w:r>
    </w:p>
    <w:p w14:paraId="56939E3A" w14:textId="77777777" w:rsidR="001A5FAD" w:rsidRPr="001143AE" w:rsidRDefault="001A5FAD" w:rsidP="001A5FAD">
      <w:pPr>
        <w:rPr>
          <w:rFonts w:cstheme="minorHAnsi"/>
        </w:rPr>
      </w:pPr>
    </w:p>
    <w:p w14:paraId="7829F69A" w14:textId="77777777" w:rsidR="001A5FAD" w:rsidRPr="001143AE" w:rsidRDefault="001A5FAD" w:rsidP="001A5FAD">
      <w:pPr>
        <w:rPr>
          <w:rFonts w:cstheme="minorHAnsi"/>
        </w:rPr>
      </w:pPr>
      <w:r w:rsidRPr="001143AE">
        <w:rPr>
          <w:rFonts w:cstheme="minorHAnsi"/>
        </w:rPr>
        <w:t>As a general principle, the decision whether to progress a formal complaint is up to you. However, we have a duty to protect all staff and may pursue the matter independently if, in all the circumstances, we consider it appropriate to do so.</w:t>
      </w:r>
    </w:p>
    <w:p w14:paraId="7CE6627C" w14:textId="77777777" w:rsidR="001A5FAD" w:rsidRPr="001143AE" w:rsidRDefault="001A5FAD" w:rsidP="001A5FAD">
      <w:pPr>
        <w:rPr>
          <w:rFonts w:cstheme="minorHAnsi"/>
        </w:rPr>
      </w:pPr>
    </w:p>
    <w:p w14:paraId="2D5D28A8" w14:textId="77777777" w:rsidR="001A5FAD" w:rsidRPr="001143AE" w:rsidRDefault="001A5FAD" w:rsidP="001A5FAD">
      <w:pPr>
        <w:rPr>
          <w:rFonts w:cstheme="minorHAnsi"/>
          <w:b/>
          <w:bCs/>
        </w:rPr>
      </w:pPr>
      <w:r w:rsidRPr="001143AE">
        <w:rPr>
          <w:rFonts w:cstheme="minorHAnsi"/>
          <w:b/>
          <w:bCs/>
        </w:rPr>
        <w:t>If you witness harassment, bullying or victimisation</w:t>
      </w:r>
    </w:p>
    <w:p w14:paraId="69ED8760" w14:textId="77777777" w:rsidR="001A5FAD" w:rsidRPr="001143AE" w:rsidRDefault="001A5FAD" w:rsidP="001A5FAD">
      <w:pPr>
        <w:rPr>
          <w:rFonts w:cstheme="minorHAnsi"/>
          <w:b/>
          <w:bCs/>
        </w:rPr>
      </w:pPr>
    </w:p>
    <w:p w14:paraId="586F5F9D" w14:textId="77777777" w:rsidR="001A5FAD" w:rsidRPr="001143AE" w:rsidRDefault="001A5FAD" w:rsidP="001A5FAD">
      <w:pPr>
        <w:rPr>
          <w:rFonts w:cstheme="minorHAnsi"/>
        </w:rPr>
      </w:pPr>
      <w:r w:rsidRPr="001143AE">
        <w:rPr>
          <w:rFonts w:cstheme="minorHAnsi"/>
        </w:rPr>
        <w:t>Staff who witness harassment, bullying or victimisation are encouraged to take appropriate steps to address it. Depending on the circumstances, this could include:</w:t>
      </w:r>
    </w:p>
    <w:p w14:paraId="43B3FFE6" w14:textId="77777777" w:rsidR="001A5FAD" w:rsidRPr="001143AE" w:rsidRDefault="001A5FAD" w:rsidP="001A5FAD">
      <w:pPr>
        <w:rPr>
          <w:rFonts w:cstheme="minorHAnsi"/>
        </w:rPr>
      </w:pPr>
    </w:p>
    <w:p w14:paraId="6B6CE9AD" w14:textId="77777777" w:rsidR="001A5FAD" w:rsidRPr="001143AE" w:rsidRDefault="001A5FAD" w:rsidP="001A5FAD">
      <w:pPr>
        <w:numPr>
          <w:ilvl w:val="0"/>
          <w:numId w:val="5"/>
        </w:numPr>
        <w:rPr>
          <w:rFonts w:cstheme="minorHAnsi"/>
        </w:rPr>
      </w:pPr>
      <w:r w:rsidRPr="001143AE">
        <w:rPr>
          <w:rFonts w:cstheme="minorHAnsi"/>
        </w:rPr>
        <w:t>Intervening where you feel able to do so</w:t>
      </w:r>
    </w:p>
    <w:p w14:paraId="4C4D8ADB" w14:textId="77777777" w:rsidR="001A5FAD" w:rsidRPr="001143AE" w:rsidRDefault="001A5FAD" w:rsidP="001A5FAD">
      <w:pPr>
        <w:numPr>
          <w:ilvl w:val="0"/>
          <w:numId w:val="5"/>
        </w:numPr>
        <w:rPr>
          <w:rFonts w:cstheme="minorHAnsi"/>
        </w:rPr>
      </w:pPr>
      <w:r w:rsidRPr="001143AE">
        <w:rPr>
          <w:rFonts w:cstheme="minorHAnsi"/>
        </w:rPr>
        <w:t>Supporting the victim to report it or reporting it on their behalf</w:t>
      </w:r>
    </w:p>
    <w:p w14:paraId="55D4DAE2" w14:textId="77777777" w:rsidR="001A5FAD" w:rsidRPr="001143AE" w:rsidRDefault="001A5FAD" w:rsidP="001A5FAD">
      <w:pPr>
        <w:numPr>
          <w:ilvl w:val="0"/>
          <w:numId w:val="5"/>
        </w:numPr>
        <w:rPr>
          <w:rFonts w:cstheme="minorHAnsi"/>
        </w:rPr>
      </w:pPr>
      <w:r w:rsidRPr="001143AE">
        <w:rPr>
          <w:rFonts w:cstheme="minorHAnsi"/>
        </w:rPr>
        <w:t>Reporting the incident where you feel there may be a continuing risk if you do not report it</w:t>
      </w:r>
    </w:p>
    <w:p w14:paraId="61DDFC72" w14:textId="77777777" w:rsidR="001A5FAD" w:rsidRPr="001143AE" w:rsidRDefault="001A5FAD" w:rsidP="001A5FAD">
      <w:pPr>
        <w:numPr>
          <w:ilvl w:val="0"/>
          <w:numId w:val="5"/>
        </w:numPr>
        <w:rPr>
          <w:rFonts w:cstheme="minorHAnsi"/>
        </w:rPr>
      </w:pPr>
      <w:r w:rsidRPr="001143AE">
        <w:rPr>
          <w:rFonts w:cstheme="minorHAnsi"/>
        </w:rPr>
        <w:t>Cooperating in any investigation into the incident</w:t>
      </w:r>
    </w:p>
    <w:p w14:paraId="1C2A9448" w14:textId="77777777" w:rsidR="001A5FAD" w:rsidRPr="001143AE" w:rsidRDefault="001A5FAD" w:rsidP="001A5FAD">
      <w:pPr>
        <w:rPr>
          <w:rFonts w:cstheme="minorHAnsi"/>
        </w:rPr>
      </w:pPr>
    </w:p>
    <w:p w14:paraId="28875318" w14:textId="77777777" w:rsidR="001A5FAD" w:rsidRPr="001143AE" w:rsidRDefault="001A5FAD" w:rsidP="001A5FAD">
      <w:pPr>
        <w:rPr>
          <w:rFonts w:cstheme="minorHAnsi"/>
        </w:rPr>
      </w:pPr>
      <w:r w:rsidRPr="001143AE">
        <w:rPr>
          <w:rFonts w:cstheme="minorHAnsi"/>
        </w:rPr>
        <w:t>All witnesses will be provided with appropriate support and will be protected from victimisation.</w:t>
      </w:r>
    </w:p>
    <w:p w14:paraId="6A8B7763" w14:textId="77777777" w:rsidR="001A5FAD" w:rsidRPr="001143AE" w:rsidRDefault="001A5FAD" w:rsidP="001A5FAD">
      <w:pPr>
        <w:rPr>
          <w:rFonts w:cstheme="minorHAnsi"/>
        </w:rPr>
      </w:pPr>
      <w:r w:rsidRPr="001143AE">
        <w:rPr>
          <w:rFonts w:cstheme="minorHAnsi"/>
        </w:rPr>
        <w:t xml:space="preserve"> </w:t>
      </w:r>
    </w:p>
    <w:p w14:paraId="03700F99" w14:textId="77777777" w:rsidR="001A5FAD" w:rsidRPr="001143AE" w:rsidRDefault="001A5FAD" w:rsidP="001A5FAD">
      <w:pPr>
        <w:rPr>
          <w:rFonts w:cstheme="minorHAnsi"/>
        </w:rPr>
      </w:pPr>
      <w:r w:rsidRPr="001143AE">
        <w:rPr>
          <w:rFonts w:cstheme="minorHAnsi"/>
          <w:b/>
        </w:rPr>
        <w:t>Protection and support for those involved</w:t>
      </w:r>
      <w:r w:rsidRPr="001143AE">
        <w:rPr>
          <w:rFonts w:cstheme="minorHAnsi"/>
        </w:rPr>
        <w:t xml:space="preserve">  </w:t>
      </w:r>
    </w:p>
    <w:p w14:paraId="7D131301" w14:textId="77777777" w:rsidR="001A5FAD" w:rsidRPr="001143AE" w:rsidRDefault="001A5FAD" w:rsidP="001A5FAD">
      <w:pPr>
        <w:rPr>
          <w:rFonts w:cstheme="minorHAnsi"/>
        </w:rPr>
      </w:pPr>
      <w:r w:rsidRPr="001143AE">
        <w:rPr>
          <w:rFonts w:cstheme="minorHAnsi"/>
        </w:rPr>
        <w:t xml:space="preserve"> </w:t>
      </w:r>
    </w:p>
    <w:p w14:paraId="5FCD16EE" w14:textId="5C94FB56" w:rsidR="001A5FAD" w:rsidRPr="001143AE" w:rsidRDefault="001A5FAD" w:rsidP="001A5FAD">
      <w:pPr>
        <w:rPr>
          <w:rFonts w:cstheme="minorHAnsi"/>
        </w:rPr>
      </w:pPr>
      <w:r w:rsidRPr="001143AE">
        <w:rPr>
          <w:rFonts w:cstheme="minorHAnsi"/>
        </w:rPr>
        <w:t xml:space="preserve">Staff who make complaints or who participate in good faith in any investigation must not suffer any form of retaliation or victimisation as a result. Anyone found to have retaliated against or victimised someone in this way will be subject to disciplinary action under our </w:t>
      </w:r>
      <w:r w:rsidR="008F5E60" w:rsidRPr="001143AE">
        <w:rPr>
          <w:rFonts w:cstheme="minorHAnsi"/>
        </w:rPr>
        <w:t xml:space="preserve">Staff </w:t>
      </w:r>
      <w:r w:rsidRPr="001143AE">
        <w:rPr>
          <w:rFonts w:cstheme="minorHAnsi"/>
        </w:rPr>
        <w:t>Disciplinary P</w:t>
      </w:r>
      <w:r w:rsidR="008F5E60" w:rsidRPr="001143AE">
        <w:rPr>
          <w:rFonts w:cstheme="minorHAnsi"/>
        </w:rPr>
        <w:t>olicy</w:t>
      </w:r>
      <w:r w:rsidRPr="001143AE">
        <w:rPr>
          <w:rFonts w:cstheme="minorHAnsi"/>
        </w:rPr>
        <w:t>. We will seek to ensure that you are not in any way penalised whether directly or indirectly for bringing a complaint and the situation will be monitored to ensure that the harassment has stopped.</w:t>
      </w:r>
    </w:p>
    <w:p w14:paraId="59F5952E" w14:textId="77777777" w:rsidR="001A5FAD" w:rsidRPr="001143AE" w:rsidRDefault="001A5FAD" w:rsidP="001A5FAD">
      <w:pPr>
        <w:rPr>
          <w:rFonts w:cstheme="minorHAnsi"/>
        </w:rPr>
      </w:pPr>
    </w:p>
    <w:p w14:paraId="3D68F50E" w14:textId="67204FB1" w:rsidR="001A5FAD" w:rsidRPr="001143AE" w:rsidRDefault="001A5FAD" w:rsidP="001A5FAD">
      <w:pPr>
        <w:rPr>
          <w:rFonts w:cstheme="minorHAnsi"/>
        </w:rPr>
      </w:pPr>
      <w:r w:rsidRPr="001143AE">
        <w:rPr>
          <w:rFonts w:cstheme="minorHAnsi"/>
        </w:rPr>
        <w:t xml:space="preserve">If you believe you have suffered any such treatment you should inform your line manager or </w:t>
      </w:r>
      <w:r w:rsidR="008E24AA">
        <w:rPr>
          <w:rFonts w:cstheme="minorHAnsi"/>
        </w:rPr>
        <w:t>Bursar or Head</w:t>
      </w:r>
      <w:r w:rsidR="008F5E60" w:rsidRPr="001143AE">
        <w:rPr>
          <w:rFonts w:cstheme="minorHAnsi"/>
        </w:rPr>
        <w:t xml:space="preserve"> Manager</w:t>
      </w:r>
      <w:r w:rsidRPr="001143AE">
        <w:rPr>
          <w:rFonts w:cstheme="minorHAnsi"/>
        </w:rPr>
        <w:t xml:space="preserve">. If the matter is not remedied, you should raise it formally using our </w:t>
      </w:r>
      <w:r w:rsidR="008F5E60" w:rsidRPr="001143AE">
        <w:rPr>
          <w:rFonts w:cstheme="minorHAnsi"/>
        </w:rPr>
        <w:t xml:space="preserve">Staff </w:t>
      </w:r>
      <w:r w:rsidRPr="001143AE">
        <w:rPr>
          <w:rFonts w:cstheme="minorHAnsi"/>
        </w:rPr>
        <w:t>Grievance Procedure.</w:t>
      </w:r>
    </w:p>
    <w:p w14:paraId="07A4AB8D" w14:textId="77777777" w:rsidR="001A5FAD" w:rsidRPr="001143AE" w:rsidRDefault="001A5FAD" w:rsidP="001A5FAD">
      <w:pPr>
        <w:rPr>
          <w:rFonts w:cstheme="minorHAnsi"/>
        </w:rPr>
      </w:pPr>
    </w:p>
    <w:p w14:paraId="5355FEB6" w14:textId="4D5A8FD3" w:rsidR="001A5FAD" w:rsidRPr="001143AE" w:rsidRDefault="001A5FAD" w:rsidP="001A5FAD">
      <w:pPr>
        <w:rPr>
          <w:rFonts w:cstheme="minorHAnsi"/>
        </w:rPr>
      </w:pPr>
      <w:r w:rsidRPr="001143AE">
        <w:rPr>
          <w:rFonts w:cstheme="minorHAnsi"/>
        </w:rPr>
        <w:t>Support and guidance can be obtained from the following external services:</w:t>
      </w:r>
    </w:p>
    <w:p w14:paraId="251978B1" w14:textId="77777777" w:rsidR="001A5FAD" w:rsidRPr="001143AE" w:rsidRDefault="001A5FAD" w:rsidP="001A5FAD">
      <w:pPr>
        <w:rPr>
          <w:rFonts w:cstheme="minorHAnsi"/>
        </w:rPr>
      </w:pPr>
    </w:p>
    <w:p w14:paraId="5D37D958" w14:textId="77777777" w:rsidR="001A5FAD" w:rsidRPr="001143AE" w:rsidRDefault="001A5FAD" w:rsidP="001A5FAD">
      <w:pPr>
        <w:numPr>
          <w:ilvl w:val="0"/>
          <w:numId w:val="6"/>
        </w:numPr>
        <w:rPr>
          <w:rFonts w:cstheme="minorHAnsi"/>
        </w:rPr>
      </w:pPr>
      <w:r w:rsidRPr="001143AE">
        <w:rPr>
          <w:rFonts w:cstheme="minorHAnsi"/>
        </w:rPr>
        <w:t>The Equality Advisory and Support Service (</w:t>
      </w:r>
      <w:hyperlink r:id="rId9" w:history="1">
        <w:r w:rsidRPr="001143AE">
          <w:rPr>
            <w:rStyle w:val="Hyperlink"/>
            <w:rFonts w:cstheme="minorHAnsi"/>
          </w:rPr>
          <w:t>www.equalityadvisoryservice.com</w:t>
        </w:r>
      </w:hyperlink>
      <w:r w:rsidRPr="001143AE">
        <w:rPr>
          <w:rFonts w:cstheme="minorHAnsi"/>
        </w:rPr>
        <w:t>)</w:t>
      </w:r>
    </w:p>
    <w:p w14:paraId="4299E3E7" w14:textId="77777777" w:rsidR="001A5FAD" w:rsidRPr="001143AE" w:rsidRDefault="001A5FAD" w:rsidP="001A5FAD">
      <w:pPr>
        <w:numPr>
          <w:ilvl w:val="0"/>
          <w:numId w:val="6"/>
        </w:numPr>
        <w:rPr>
          <w:rFonts w:cstheme="minorHAnsi"/>
        </w:rPr>
      </w:pPr>
      <w:r w:rsidRPr="001143AE">
        <w:rPr>
          <w:rFonts w:cstheme="minorHAnsi"/>
        </w:rPr>
        <w:t>Protect (</w:t>
      </w:r>
      <w:hyperlink r:id="rId10" w:history="1">
        <w:r w:rsidRPr="001143AE">
          <w:rPr>
            <w:rStyle w:val="Hyperlink"/>
            <w:rFonts w:cstheme="minorHAnsi"/>
          </w:rPr>
          <w:t>www.protect-advice.org.uk</w:t>
        </w:r>
      </w:hyperlink>
      <w:r w:rsidRPr="001143AE">
        <w:rPr>
          <w:rFonts w:cstheme="minorHAnsi"/>
        </w:rPr>
        <w:t>)</w:t>
      </w:r>
    </w:p>
    <w:p w14:paraId="24C8F414" w14:textId="77777777" w:rsidR="001A5FAD" w:rsidRPr="001143AE" w:rsidRDefault="001A5FAD" w:rsidP="001A5FAD">
      <w:pPr>
        <w:numPr>
          <w:ilvl w:val="0"/>
          <w:numId w:val="6"/>
        </w:numPr>
        <w:rPr>
          <w:rFonts w:cstheme="minorHAnsi"/>
        </w:rPr>
      </w:pPr>
      <w:r w:rsidRPr="001143AE">
        <w:rPr>
          <w:rFonts w:cstheme="minorHAnsi"/>
        </w:rPr>
        <w:t>Victim support (</w:t>
      </w:r>
      <w:hyperlink r:id="rId11" w:history="1">
        <w:r w:rsidRPr="001143AE">
          <w:rPr>
            <w:rStyle w:val="Hyperlink"/>
            <w:rFonts w:cstheme="minorHAnsi"/>
          </w:rPr>
          <w:t>www.victimsupport.org.uk</w:t>
        </w:r>
      </w:hyperlink>
      <w:r w:rsidRPr="001143AE">
        <w:rPr>
          <w:rFonts w:cstheme="minorHAnsi"/>
        </w:rPr>
        <w:t>)</w:t>
      </w:r>
    </w:p>
    <w:p w14:paraId="4C4870F7" w14:textId="77777777" w:rsidR="001A5FAD" w:rsidRPr="001143AE" w:rsidRDefault="001A5FAD" w:rsidP="001A5FAD">
      <w:pPr>
        <w:rPr>
          <w:rFonts w:cstheme="minorHAnsi"/>
        </w:rPr>
      </w:pPr>
    </w:p>
    <w:p w14:paraId="12229B6F" w14:textId="77777777" w:rsidR="001A5FAD" w:rsidRPr="001143AE" w:rsidRDefault="001A5FAD" w:rsidP="001A5FAD">
      <w:pPr>
        <w:rPr>
          <w:rFonts w:cstheme="minorHAnsi"/>
          <w:b/>
        </w:rPr>
      </w:pPr>
      <w:r w:rsidRPr="001143AE">
        <w:rPr>
          <w:rFonts w:cstheme="minorHAnsi"/>
          <w:b/>
        </w:rPr>
        <w:t>False or malicious allegations</w:t>
      </w:r>
    </w:p>
    <w:p w14:paraId="54B1B3C9" w14:textId="77777777" w:rsidR="001A5FAD" w:rsidRPr="001143AE" w:rsidRDefault="001A5FAD" w:rsidP="001A5FAD">
      <w:pPr>
        <w:rPr>
          <w:rFonts w:cstheme="minorHAnsi"/>
          <w:b/>
        </w:rPr>
      </w:pPr>
    </w:p>
    <w:p w14:paraId="404B0448" w14:textId="2D051C19" w:rsidR="001A5FAD" w:rsidRPr="001143AE" w:rsidRDefault="001A5FAD" w:rsidP="001A5FAD">
      <w:pPr>
        <w:rPr>
          <w:rFonts w:cstheme="minorHAnsi"/>
        </w:rPr>
      </w:pPr>
      <w:r w:rsidRPr="001143AE">
        <w:rPr>
          <w:rFonts w:cstheme="minorHAnsi"/>
        </w:rPr>
        <w:t xml:space="preserve">Making a false allegation deliberately and in bad faith will be treated as misconduct and dealt with under our </w:t>
      </w:r>
      <w:r w:rsidR="008F5E60" w:rsidRPr="001143AE">
        <w:rPr>
          <w:rFonts w:cstheme="minorHAnsi"/>
        </w:rPr>
        <w:t xml:space="preserve">Staff </w:t>
      </w:r>
      <w:r w:rsidRPr="001143AE">
        <w:rPr>
          <w:rFonts w:cstheme="minorHAnsi"/>
        </w:rPr>
        <w:t xml:space="preserve">Disciplinary </w:t>
      </w:r>
      <w:r w:rsidR="008F5E60" w:rsidRPr="001143AE">
        <w:rPr>
          <w:rFonts w:cstheme="minorHAnsi"/>
        </w:rPr>
        <w:t>Policy</w:t>
      </w:r>
      <w:r w:rsidRPr="001143AE">
        <w:rPr>
          <w:rFonts w:cstheme="minorHAnsi"/>
        </w:rPr>
        <w:t>.</w:t>
      </w:r>
    </w:p>
    <w:p w14:paraId="18F004F7" w14:textId="77777777" w:rsidR="001A5FAD" w:rsidRPr="001143AE" w:rsidRDefault="001A5FAD" w:rsidP="001A5FAD">
      <w:pPr>
        <w:rPr>
          <w:rFonts w:cstheme="minorHAnsi"/>
        </w:rPr>
      </w:pPr>
      <w:r w:rsidRPr="001143AE">
        <w:rPr>
          <w:rFonts w:cstheme="minorHAnsi"/>
        </w:rPr>
        <w:t xml:space="preserve"> </w:t>
      </w:r>
    </w:p>
    <w:p w14:paraId="4AFB4428" w14:textId="77777777" w:rsidR="001A5FAD" w:rsidRPr="001143AE" w:rsidRDefault="001A5FAD" w:rsidP="001A5FAD">
      <w:pPr>
        <w:rPr>
          <w:rFonts w:cstheme="minorHAnsi"/>
        </w:rPr>
      </w:pPr>
      <w:r w:rsidRPr="001143AE">
        <w:rPr>
          <w:rFonts w:cstheme="minorHAnsi"/>
          <w:b/>
        </w:rPr>
        <w:t>Confidentiality and record keeping</w:t>
      </w:r>
      <w:r w:rsidRPr="001143AE">
        <w:rPr>
          <w:rFonts w:cstheme="minorHAnsi"/>
        </w:rPr>
        <w:t xml:space="preserve">  </w:t>
      </w:r>
    </w:p>
    <w:p w14:paraId="247296DD" w14:textId="77777777" w:rsidR="001A5FAD" w:rsidRPr="001143AE" w:rsidRDefault="001A5FAD" w:rsidP="001A5FAD">
      <w:pPr>
        <w:rPr>
          <w:rFonts w:cstheme="minorHAnsi"/>
        </w:rPr>
      </w:pPr>
      <w:r w:rsidRPr="001143AE">
        <w:rPr>
          <w:rFonts w:cstheme="minorHAnsi"/>
        </w:rPr>
        <w:t xml:space="preserve"> </w:t>
      </w:r>
    </w:p>
    <w:p w14:paraId="5B125814" w14:textId="16800203" w:rsidR="001A5FAD" w:rsidRPr="001143AE" w:rsidRDefault="001A5FAD" w:rsidP="001A5FAD">
      <w:pPr>
        <w:rPr>
          <w:rFonts w:cstheme="minorHAnsi"/>
        </w:rPr>
      </w:pPr>
      <w:r w:rsidRPr="001143AE">
        <w:rPr>
          <w:rFonts w:cstheme="minorHAnsi"/>
        </w:rPr>
        <w:t xml:space="preserve">Confidentiality is an important part of the procedures provided under this policy. Details of an investigation into a formal complaint and the names of the person making the complaint and the person accused must only be disclosed on a "need to know" basis. Breach of confidentiality may give rise to disciplinary action under our </w:t>
      </w:r>
      <w:r w:rsidR="008F5E60" w:rsidRPr="001143AE">
        <w:rPr>
          <w:rFonts w:cstheme="minorHAnsi"/>
        </w:rPr>
        <w:t xml:space="preserve">Staff </w:t>
      </w:r>
      <w:r w:rsidRPr="001143AE">
        <w:rPr>
          <w:rFonts w:cstheme="minorHAnsi"/>
        </w:rPr>
        <w:t xml:space="preserve">Disciplinary </w:t>
      </w:r>
      <w:r w:rsidR="008F5E60" w:rsidRPr="001143AE">
        <w:rPr>
          <w:rFonts w:cstheme="minorHAnsi"/>
        </w:rPr>
        <w:t>Policy</w:t>
      </w:r>
      <w:r w:rsidRPr="001143AE">
        <w:rPr>
          <w:rFonts w:cstheme="minorHAnsi"/>
        </w:rPr>
        <w:t>.</w:t>
      </w:r>
    </w:p>
    <w:p w14:paraId="69C9CF27" w14:textId="77777777" w:rsidR="001A5FAD" w:rsidRPr="001143AE" w:rsidRDefault="001A5FAD" w:rsidP="001A5FAD">
      <w:pPr>
        <w:rPr>
          <w:rFonts w:cstheme="minorHAnsi"/>
        </w:rPr>
      </w:pPr>
    </w:p>
    <w:p w14:paraId="7E1D0DD7" w14:textId="5D0D24EF" w:rsidR="001A5FAD" w:rsidRDefault="001A5FAD" w:rsidP="001A5FAD">
      <w:pPr>
        <w:rPr>
          <w:rFonts w:cstheme="minorHAnsi"/>
        </w:rPr>
      </w:pPr>
      <w:r w:rsidRPr="001143AE">
        <w:rPr>
          <w:rFonts w:cstheme="minorHAnsi"/>
        </w:rPr>
        <w:t>Information about a complaint by or about you may be placed on your personnel file, along with a record of the outcome and of any notes or other documents compiled during the process. These will be processed in accordance with our Data Protection Policy.</w:t>
      </w:r>
    </w:p>
    <w:p w14:paraId="6BBDF31C" w14:textId="77777777" w:rsidR="001A5FAD" w:rsidRPr="001143AE" w:rsidRDefault="001A5FAD" w:rsidP="006E3216">
      <w:pPr>
        <w:rPr>
          <w:rFonts w:cstheme="minorHAnsi"/>
        </w:rPr>
      </w:pPr>
    </w:p>
    <w:p w14:paraId="06B83507" w14:textId="77777777" w:rsidR="006E3216" w:rsidRPr="001143AE" w:rsidRDefault="006E3216" w:rsidP="006E3216">
      <w:pPr>
        <w:rPr>
          <w:rFonts w:cstheme="minorHAnsi"/>
        </w:rPr>
      </w:pPr>
    </w:p>
    <w:p w14:paraId="356D45A7" w14:textId="2C9CBB3F" w:rsidR="004E7FBE" w:rsidRPr="001143AE" w:rsidRDefault="001143AE" w:rsidP="00B863D9">
      <w:pPr>
        <w:pStyle w:val="Default"/>
        <w:spacing w:line="276" w:lineRule="auto"/>
        <w:rPr>
          <w:rFonts w:asciiTheme="minorHAnsi" w:hAnsiTheme="minorHAnsi" w:cstheme="minorHAnsi"/>
          <w:b/>
          <w:color w:val="auto"/>
          <w:sz w:val="22"/>
          <w:szCs w:val="22"/>
        </w:rPr>
      </w:pPr>
      <w:bookmarkStart w:id="3" w:name="_Hlk208835942"/>
      <w:bookmarkStart w:id="4" w:name="_Hlk208835184"/>
      <w:r w:rsidRPr="001143AE">
        <w:rPr>
          <w:rFonts w:ascii="Calibri" w:hAnsi="Calibri" w:cs="Calibri"/>
          <w:sz w:val="22"/>
          <w:szCs w:val="22"/>
        </w:rPr>
        <w:t>This Policy is subject to regular review</w:t>
      </w:r>
      <w:bookmarkEnd w:id="3"/>
      <w:r w:rsidRPr="001143AE">
        <w:rPr>
          <w:rFonts w:ascii="Calibri" w:hAnsi="Calibri" w:cs="Calibri"/>
          <w:sz w:val="22"/>
          <w:szCs w:val="22"/>
        </w:rPr>
        <w:t>.</w:t>
      </w:r>
      <w:bookmarkEnd w:id="4"/>
    </w:p>
    <w:sectPr w:rsidR="004E7FBE" w:rsidRPr="001143AE" w:rsidSect="00B863D9">
      <w:headerReference w:type="default" r:id="rId12"/>
      <w:foot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777B6" w14:textId="77777777" w:rsidR="00D937D2" w:rsidRDefault="00D937D2" w:rsidP="00DB734A">
      <w:r>
        <w:separator/>
      </w:r>
    </w:p>
  </w:endnote>
  <w:endnote w:type="continuationSeparator" w:id="0">
    <w:p w14:paraId="3D5F7C07" w14:textId="77777777" w:rsidR="00D937D2" w:rsidRDefault="00D937D2" w:rsidP="00DB7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1707991"/>
      <w:docPartObj>
        <w:docPartGallery w:val="Page Numbers (Bottom of Page)"/>
        <w:docPartUnique/>
      </w:docPartObj>
    </w:sdtPr>
    <w:sdtEndPr/>
    <w:sdtContent>
      <w:sdt>
        <w:sdtPr>
          <w:id w:val="1728636285"/>
          <w:docPartObj>
            <w:docPartGallery w:val="Page Numbers (Top of Page)"/>
            <w:docPartUnique/>
          </w:docPartObj>
        </w:sdtPr>
        <w:sdtEndPr/>
        <w:sdtContent>
          <w:p w14:paraId="44151211" w14:textId="2AD7ED08" w:rsidR="001143AE" w:rsidRDefault="001143A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ED1D3C3" w14:textId="77777777" w:rsidR="001143AE" w:rsidRDefault="00114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3887F" w14:textId="77777777" w:rsidR="00D937D2" w:rsidRDefault="00D937D2" w:rsidP="00DB734A">
      <w:r>
        <w:separator/>
      </w:r>
    </w:p>
  </w:footnote>
  <w:footnote w:type="continuationSeparator" w:id="0">
    <w:p w14:paraId="385AE433" w14:textId="77777777" w:rsidR="00D937D2" w:rsidRDefault="00D937D2" w:rsidP="00DB7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3DF43" w14:textId="218E74A5" w:rsidR="00DB734A" w:rsidRDefault="001143AE" w:rsidP="001143AE">
    <w:pPr>
      <w:pStyle w:val="Header"/>
      <w:tabs>
        <w:tab w:val="clear" w:pos="4513"/>
        <w:tab w:val="clear" w:pos="9026"/>
        <w:tab w:val="center" w:pos="4820"/>
        <w:tab w:val="right" w:pos="9638"/>
      </w:tabs>
      <w:jc w:val="center"/>
    </w:pPr>
    <w:r>
      <w:rPr>
        <w:noProof/>
        <w:sz w:val="20"/>
        <w:lang w:eastAsia="en-GB"/>
      </w:rPr>
      <w:drawing>
        <wp:anchor distT="0" distB="0" distL="114300" distR="114300" simplePos="0" relativeHeight="251659264" behindDoc="1" locked="0" layoutInCell="1" allowOverlap="1" wp14:anchorId="711DA618" wp14:editId="40D9317F">
          <wp:simplePos x="0" y="0"/>
          <wp:positionH relativeFrom="margin">
            <wp:align>center</wp:align>
          </wp:positionH>
          <wp:positionV relativeFrom="topMargin">
            <wp:align>bottom</wp:align>
          </wp:positionV>
          <wp:extent cx="2466975" cy="623969"/>
          <wp:effectExtent l="0" t="0" r="0" b="5080"/>
          <wp:wrapNone/>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66975" cy="6239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E3DE9"/>
    <w:multiLevelType w:val="hybridMultilevel"/>
    <w:tmpl w:val="AED8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FB5737"/>
    <w:multiLevelType w:val="hybridMultilevel"/>
    <w:tmpl w:val="352C41E2"/>
    <w:lvl w:ilvl="0" w:tplc="40F6A96C">
      <w:start w:val="1"/>
      <w:numFmt w:val="bullet"/>
      <w:lvlText w:val=""/>
      <w:lvlJc w:val="left"/>
      <w:pPr>
        <w:ind w:left="360" w:hanging="360"/>
      </w:pPr>
      <w:rPr>
        <w:rFonts w:ascii="Symbol" w:hAnsi="Symbol" w:hint="default"/>
      </w:rPr>
    </w:lvl>
    <w:lvl w:ilvl="1" w:tplc="0ACC9B18" w:tentative="1">
      <w:start w:val="1"/>
      <w:numFmt w:val="bullet"/>
      <w:lvlText w:val="o"/>
      <w:lvlJc w:val="left"/>
      <w:pPr>
        <w:ind w:left="1080" w:hanging="360"/>
      </w:pPr>
      <w:rPr>
        <w:rFonts w:ascii="Courier New" w:hAnsi="Courier New" w:cs="Courier New" w:hint="default"/>
      </w:rPr>
    </w:lvl>
    <w:lvl w:ilvl="2" w:tplc="83864CF8" w:tentative="1">
      <w:start w:val="1"/>
      <w:numFmt w:val="bullet"/>
      <w:lvlText w:val=""/>
      <w:lvlJc w:val="left"/>
      <w:pPr>
        <w:ind w:left="1800" w:hanging="360"/>
      </w:pPr>
      <w:rPr>
        <w:rFonts w:ascii="Wingdings" w:hAnsi="Wingdings" w:hint="default"/>
      </w:rPr>
    </w:lvl>
    <w:lvl w:ilvl="3" w:tplc="44A84CFC" w:tentative="1">
      <w:start w:val="1"/>
      <w:numFmt w:val="bullet"/>
      <w:lvlText w:val=""/>
      <w:lvlJc w:val="left"/>
      <w:pPr>
        <w:ind w:left="2520" w:hanging="360"/>
      </w:pPr>
      <w:rPr>
        <w:rFonts w:ascii="Symbol" w:hAnsi="Symbol" w:hint="default"/>
      </w:rPr>
    </w:lvl>
    <w:lvl w:ilvl="4" w:tplc="F8FA2256" w:tentative="1">
      <w:start w:val="1"/>
      <w:numFmt w:val="bullet"/>
      <w:lvlText w:val="o"/>
      <w:lvlJc w:val="left"/>
      <w:pPr>
        <w:ind w:left="3240" w:hanging="360"/>
      </w:pPr>
      <w:rPr>
        <w:rFonts w:ascii="Courier New" w:hAnsi="Courier New" w:cs="Courier New" w:hint="default"/>
      </w:rPr>
    </w:lvl>
    <w:lvl w:ilvl="5" w:tplc="966647D2" w:tentative="1">
      <w:start w:val="1"/>
      <w:numFmt w:val="bullet"/>
      <w:lvlText w:val=""/>
      <w:lvlJc w:val="left"/>
      <w:pPr>
        <w:ind w:left="3960" w:hanging="360"/>
      </w:pPr>
      <w:rPr>
        <w:rFonts w:ascii="Wingdings" w:hAnsi="Wingdings" w:hint="default"/>
      </w:rPr>
    </w:lvl>
    <w:lvl w:ilvl="6" w:tplc="977AB74C" w:tentative="1">
      <w:start w:val="1"/>
      <w:numFmt w:val="bullet"/>
      <w:lvlText w:val=""/>
      <w:lvlJc w:val="left"/>
      <w:pPr>
        <w:ind w:left="4680" w:hanging="360"/>
      </w:pPr>
      <w:rPr>
        <w:rFonts w:ascii="Symbol" w:hAnsi="Symbol" w:hint="default"/>
      </w:rPr>
    </w:lvl>
    <w:lvl w:ilvl="7" w:tplc="836AF78C" w:tentative="1">
      <w:start w:val="1"/>
      <w:numFmt w:val="bullet"/>
      <w:lvlText w:val="o"/>
      <w:lvlJc w:val="left"/>
      <w:pPr>
        <w:ind w:left="5400" w:hanging="360"/>
      </w:pPr>
      <w:rPr>
        <w:rFonts w:ascii="Courier New" w:hAnsi="Courier New" w:cs="Courier New" w:hint="default"/>
      </w:rPr>
    </w:lvl>
    <w:lvl w:ilvl="8" w:tplc="437C5FD4" w:tentative="1">
      <w:start w:val="1"/>
      <w:numFmt w:val="bullet"/>
      <w:lvlText w:val=""/>
      <w:lvlJc w:val="left"/>
      <w:pPr>
        <w:ind w:left="6120" w:hanging="360"/>
      </w:pPr>
      <w:rPr>
        <w:rFonts w:ascii="Wingdings" w:hAnsi="Wingdings" w:hint="default"/>
      </w:rPr>
    </w:lvl>
  </w:abstractNum>
  <w:abstractNum w:abstractNumId="2" w15:restartNumberingAfterBreak="0">
    <w:nsid w:val="24E77584"/>
    <w:multiLevelType w:val="hybridMultilevel"/>
    <w:tmpl w:val="43F2F6DC"/>
    <w:lvl w:ilvl="0" w:tplc="1F464314">
      <w:start w:val="1"/>
      <w:numFmt w:val="bullet"/>
      <w:lvlText w:val=""/>
      <w:lvlJc w:val="left"/>
      <w:pPr>
        <w:ind w:left="360" w:hanging="360"/>
      </w:pPr>
      <w:rPr>
        <w:rFonts w:ascii="Symbol" w:hAnsi="Symbol" w:hint="default"/>
      </w:rPr>
    </w:lvl>
    <w:lvl w:ilvl="1" w:tplc="C706D9AC" w:tentative="1">
      <w:start w:val="1"/>
      <w:numFmt w:val="bullet"/>
      <w:lvlText w:val="o"/>
      <w:lvlJc w:val="left"/>
      <w:pPr>
        <w:ind w:left="1080" w:hanging="360"/>
      </w:pPr>
      <w:rPr>
        <w:rFonts w:ascii="Courier New" w:hAnsi="Courier New" w:cs="Courier New" w:hint="default"/>
      </w:rPr>
    </w:lvl>
    <w:lvl w:ilvl="2" w:tplc="3C5AA05E" w:tentative="1">
      <w:start w:val="1"/>
      <w:numFmt w:val="bullet"/>
      <w:lvlText w:val=""/>
      <w:lvlJc w:val="left"/>
      <w:pPr>
        <w:ind w:left="1800" w:hanging="360"/>
      </w:pPr>
      <w:rPr>
        <w:rFonts w:ascii="Wingdings" w:hAnsi="Wingdings" w:hint="default"/>
      </w:rPr>
    </w:lvl>
    <w:lvl w:ilvl="3" w:tplc="CE7C2B52" w:tentative="1">
      <w:start w:val="1"/>
      <w:numFmt w:val="bullet"/>
      <w:lvlText w:val=""/>
      <w:lvlJc w:val="left"/>
      <w:pPr>
        <w:ind w:left="2520" w:hanging="360"/>
      </w:pPr>
      <w:rPr>
        <w:rFonts w:ascii="Symbol" w:hAnsi="Symbol" w:hint="default"/>
      </w:rPr>
    </w:lvl>
    <w:lvl w:ilvl="4" w:tplc="4286736E" w:tentative="1">
      <w:start w:val="1"/>
      <w:numFmt w:val="bullet"/>
      <w:lvlText w:val="o"/>
      <w:lvlJc w:val="left"/>
      <w:pPr>
        <w:ind w:left="3240" w:hanging="360"/>
      </w:pPr>
      <w:rPr>
        <w:rFonts w:ascii="Courier New" w:hAnsi="Courier New" w:cs="Courier New" w:hint="default"/>
      </w:rPr>
    </w:lvl>
    <w:lvl w:ilvl="5" w:tplc="ACC0C704" w:tentative="1">
      <w:start w:val="1"/>
      <w:numFmt w:val="bullet"/>
      <w:lvlText w:val=""/>
      <w:lvlJc w:val="left"/>
      <w:pPr>
        <w:ind w:left="3960" w:hanging="360"/>
      </w:pPr>
      <w:rPr>
        <w:rFonts w:ascii="Wingdings" w:hAnsi="Wingdings" w:hint="default"/>
      </w:rPr>
    </w:lvl>
    <w:lvl w:ilvl="6" w:tplc="A27C0874" w:tentative="1">
      <w:start w:val="1"/>
      <w:numFmt w:val="bullet"/>
      <w:lvlText w:val=""/>
      <w:lvlJc w:val="left"/>
      <w:pPr>
        <w:ind w:left="4680" w:hanging="360"/>
      </w:pPr>
      <w:rPr>
        <w:rFonts w:ascii="Symbol" w:hAnsi="Symbol" w:hint="default"/>
      </w:rPr>
    </w:lvl>
    <w:lvl w:ilvl="7" w:tplc="B2FABE1A" w:tentative="1">
      <w:start w:val="1"/>
      <w:numFmt w:val="bullet"/>
      <w:lvlText w:val="o"/>
      <w:lvlJc w:val="left"/>
      <w:pPr>
        <w:ind w:left="5400" w:hanging="360"/>
      </w:pPr>
      <w:rPr>
        <w:rFonts w:ascii="Courier New" w:hAnsi="Courier New" w:cs="Courier New" w:hint="default"/>
      </w:rPr>
    </w:lvl>
    <w:lvl w:ilvl="8" w:tplc="858493A0" w:tentative="1">
      <w:start w:val="1"/>
      <w:numFmt w:val="bullet"/>
      <w:lvlText w:val=""/>
      <w:lvlJc w:val="left"/>
      <w:pPr>
        <w:ind w:left="6120" w:hanging="360"/>
      </w:pPr>
      <w:rPr>
        <w:rFonts w:ascii="Wingdings" w:hAnsi="Wingdings" w:hint="default"/>
      </w:rPr>
    </w:lvl>
  </w:abstractNum>
  <w:abstractNum w:abstractNumId="3" w15:restartNumberingAfterBreak="0">
    <w:nsid w:val="28E350AD"/>
    <w:multiLevelType w:val="hybridMultilevel"/>
    <w:tmpl w:val="8A54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1602AE"/>
    <w:multiLevelType w:val="hybridMultilevel"/>
    <w:tmpl w:val="FBBAC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F26A2E"/>
    <w:multiLevelType w:val="hybridMultilevel"/>
    <w:tmpl w:val="797E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252EFE"/>
    <w:multiLevelType w:val="hybridMultilevel"/>
    <w:tmpl w:val="12A0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D40"/>
    <w:rsid w:val="00010FB7"/>
    <w:rsid w:val="00015A53"/>
    <w:rsid w:val="00032A6E"/>
    <w:rsid w:val="000537CD"/>
    <w:rsid w:val="000C2F83"/>
    <w:rsid w:val="000F7D40"/>
    <w:rsid w:val="001143AE"/>
    <w:rsid w:val="001A5FAD"/>
    <w:rsid w:val="001B09AD"/>
    <w:rsid w:val="001D604C"/>
    <w:rsid w:val="001F6553"/>
    <w:rsid w:val="00213980"/>
    <w:rsid w:val="003778A0"/>
    <w:rsid w:val="003B0B87"/>
    <w:rsid w:val="004307CD"/>
    <w:rsid w:val="00430BFD"/>
    <w:rsid w:val="00473EA1"/>
    <w:rsid w:val="004E7C99"/>
    <w:rsid w:val="004E7FBE"/>
    <w:rsid w:val="00545D97"/>
    <w:rsid w:val="005D5FC6"/>
    <w:rsid w:val="006D78EC"/>
    <w:rsid w:val="006E3216"/>
    <w:rsid w:val="00762EA5"/>
    <w:rsid w:val="00781175"/>
    <w:rsid w:val="007937B9"/>
    <w:rsid w:val="007E797F"/>
    <w:rsid w:val="00873BB2"/>
    <w:rsid w:val="008B4C1A"/>
    <w:rsid w:val="008E24AA"/>
    <w:rsid w:val="008F5E60"/>
    <w:rsid w:val="009A7198"/>
    <w:rsid w:val="009B42EF"/>
    <w:rsid w:val="009E68B2"/>
    <w:rsid w:val="00A16456"/>
    <w:rsid w:val="00A16DB7"/>
    <w:rsid w:val="00A363A1"/>
    <w:rsid w:val="00AC4C99"/>
    <w:rsid w:val="00AF0006"/>
    <w:rsid w:val="00B863D9"/>
    <w:rsid w:val="00BC6F1D"/>
    <w:rsid w:val="00C75638"/>
    <w:rsid w:val="00CA6D94"/>
    <w:rsid w:val="00CD0B12"/>
    <w:rsid w:val="00D937D2"/>
    <w:rsid w:val="00DB734A"/>
    <w:rsid w:val="00DC3EF5"/>
    <w:rsid w:val="00DE205F"/>
    <w:rsid w:val="00E30D23"/>
    <w:rsid w:val="00E55986"/>
    <w:rsid w:val="00E763A9"/>
    <w:rsid w:val="00E8729A"/>
    <w:rsid w:val="00E87989"/>
    <w:rsid w:val="00EA13C4"/>
    <w:rsid w:val="00EB4D5F"/>
    <w:rsid w:val="00EC59AB"/>
    <w:rsid w:val="00F06C88"/>
    <w:rsid w:val="00F2225A"/>
    <w:rsid w:val="00FC5175"/>
    <w:rsid w:val="00FF3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49D2D"/>
  <w15:docId w15:val="{95B5507B-4524-4E6E-82A9-C8EB74D9D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0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7D40"/>
    <w:rPr>
      <w:rFonts w:ascii="Tahoma" w:hAnsi="Tahoma" w:cs="Tahoma"/>
      <w:sz w:val="16"/>
      <w:szCs w:val="16"/>
    </w:rPr>
  </w:style>
  <w:style w:type="character" w:customStyle="1" w:styleId="BalloonTextChar">
    <w:name w:val="Balloon Text Char"/>
    <w:basedOn w:val="DefaultParagraphFont"/>
    <w:link w:val="BalloonText"/>
    <w:uiPriority w:val="99"/>
    <w:semiHidden/>
    <w:rsid w:val="000F7D40"/>
    <w:rPr>
      <w:rFonts w:ascii="Tahoma" w:hAnsi="Tahoma" w:cs="Tahoma"/>
      <w:sz w:val="16"/>
      <w:szCs w:val="16"/>
    </w:rPr>
  </w:style>
  <w:style w:type="character" w:styleId="Hyperlink">
    <w:name w:val="Hyperlink"/>
    <w:basedOn w:val="DefaultParagraphFont"/>
    <w:uiPriority w:val="99"/>
    <w:unhideWhenUsed/>
    <w:rsid w:val="007937B9"/>
    <w:rPr>
      <w:color w:val="0000FF" w:themeColor="hyperlink"/>
      <w:u w:val="single"/>
    </w:rPr>
  </w:style>
  <w:style w:type="paragraph" w:styleId="Header">
    <w:name w:val="header"/>
    <w:basedOn w:val="Normal"/>
    <w:link w:val="HeaderChar"/>
    <w:uiPriority w:val="99"/>
    <w:unhideWhenUsed/>
    <w:rsid w:val="00DB734A"/>
    <w:pPr>
      <w:tabs>
        <w:tab w:val="center" w:pos="4513"/>
        <w:tab w:val="right" w:pos="9026"/>
      </w:tabs>
    </w:pPr>
  </w:style>
  <w:style w:type="character" w:customStyle="1" w:styleId="HeaderChar">
    <w:name w:val="Header Char"/>
    <w:basedOn w:val="DefaultParagraphFont"/>
    <w:link w:val="Header"/>
    <w:uiPriority w:val="99"/>
    <w:rsid w:val="00DB734A"/>
  </w:style>
  <w:style w:type="paragraph" w:styleId="Footer">
    <w:name w:val="footer"/>
    <w:basedOn w:val="Normal"/>
    <w:link w:val="FooterChar"/>
    <w:uiPriority w:val="99"/>
    <w:unhideWhenUsed/>
    <w:rsid w:val="00DB734A"/>
    <w:pPr>
      <w:tabs>
        <w:tab w:val="center" w:pos="4513"/>
        <w:tab w:val="right" w:pos="9026"/>
      </w:tabs>
    </w:pPr>
  </w:style>
  <w:style w:type="character" w:customStyle="1" w:styleId="FooterChar">
    <w:name w:val="Footer Char"/>
    <w:basedOn w:val="DefaultParagraphFont"/>
    <w:link w:val="Footer"/>
    <w:uiPriority w:val="99"/>
    <w:rsid w:val="00DB734A"/>
  </w:style>
  <w:style w:type="paragraph" w:customStyle="1" w:styleId="Default">
    <w:name w:val="Default"/>
    <w:rsid w:val="00C75638"/>
    <w:pPr>
      <w:autoSpaceDE w:val="0"/>
      <w:autoSpaceDN w:val="0"/>
      <w:adjustRightInd w:val="0"/>
      <w:jc w:val="left"/>
    </w:pPr>
    <w:rPr>
      <w:rFonts w:ascii="Times New Roman" w:hAnsi="Times New Roman" w:cs="Times New Roman"/>
      <w:color w:val="000000"/>
      <w:sz w:val="24"/>
      <w:szCs w:val="24"/>
    </w:rPr>
  </w:style>
  <w:style w:type="table" w:styleId="TableGrid">
    <w:name w:val="Table Grid"/>
    <w:basedOn w:val="TableNormal"/>
    <w:uiPriority w:val="59"/>
    <w:rsid w:val="008E24AA"/>
    <w:pPr>
      <w:jc w:val="left"/>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L@oakhyrstgrangeschool.co.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uline.clark@oakhyrstgrangeschool.co.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ctimsupport.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rotect-advice.org.uk" TargetMode="External"/><Relationship Id="rId4" Type="http://schemas.openxmlformats.org/officeDocument/2006/relationships/webSettings" Target="webSettings.xml"/><Relationship Id="rId9" Type="http://schemas.openxmlformats.org/officeDocument/2006/relationships/hyperlink" Target="http://www.equalityadvisoryservice.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2208</Words>
  <Characters>12587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St. Hilarys School</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sjones</dc:creator>
  <cp:lastModifiedBy>Danielle Myers</cp:lastModifiedBy>
  <cp:revision>2</cp:revision>
  <cp:lastPrinted>2026-02-16T10:20:00Z</cp:lastPrinted>
  <dcterms:created xsi:type="dcterms:W3CDTF">2026-08-03T09:49:00Z</dcterms:created>
  <dcterms:modified xsi:type="dcterms:W3CDTF">2026-08-03T09:49:00Z</dcterms:modified>
</cp:coreProperties>
</file>